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74177" w:rsidRPr="00661950" w:rsidRDefault="00174177" w:rsidP="00661950">
      <w:pPr>
        <w:spacing w:after="0" w:line="276" w:lineRule="auto"/>
        <w:jc w:val="both"/>
        <w:rPr>
          <w:rFonts w:ascii="Times New Roman" w:hAnsi="Times New Roman" w:cs="Times New Roman"/>
          <w:b/>
          <w:sz w:val="24"/>
          <w:szCs w:val="24"/>
          <w:lang w:val="sr-Latn-RS"/>
        </w:rPr>
      </w:pPr>
    </w:p>
    <w:p w:rsidR="000547FC" w:rsidRPr="00661950" w:rsidRDefault="000547FC" w:rsidP="00661950">
      <w:pPr>
        <w:spacing w:after="0" w:line="276" w:lineRule="auto"/>
        <w:jc w:val="both"/>
        <w:rPr>
          <w:rFonts w:ascii="Times New Roman" w:hAnsi="Times New Roman" w:cs="Times New Roman"/>
          <w:b/>
          <w:sz w:val="24"/>
          <w:szCs w:val="24"/>
          <w:lang w:val="sr-Latn-RS"/>
        </w:rPr>
      </w:pPr>
    </w:p>
    <w:p w:rsidR="000547FC" w:rsidRPr="00661950" w:rsidRDefault="000547FC" w:rsidP="00661950">
      <w:pPr>
        <w:spacing w:after="0" w:line="276" w:lineRule="auto"/>
        <w:jc w:val="both"/>
        <w:rPr>
          <w:rFonts w:ascii="Times New Roman" w:hAnsi="Times New Roman" w:cs="Times New Roman"/>
          <w:b/>
          <w:sz w:val="24"/>
          <w:szCs w:val="24"/>
          <w:lang w:val="sr-Latn-RS"/>
        </w:rPr>
      </w:pPr>
    </w:p>
    <w:p w:rsidR="000547FC" w:rsidRPr="00661950" w:rsidRDefault="000547FC" w:rsidP="00661950">
      <w:pPr>
        <w:spacing w:after="0" w:line="276" w:lineRule="auto"/>
        <w:jc w:val="both"/>
        <w:rPr>
          <w:rFonts w:ascii="Times New Roman" w:hAnsi="Times New Roman" w:cs="Times New Roman"/>
          <w:b/>
          <w:sz w:val="24"/>
          <w:szCs w:val="24"/>
          <w:lang w:val="sr-Latn-RS"/>
        </w:rPr>
      </w:pPr>
    </w:p>
    <w:p w:rsidR="000547FC" w:rsidRPr="00661950" w:rsidRDefault="000547FC" w:rsidP="00661950">
      <w:pPr>
        <w:spacing w:after="0" w:line="276" w:lineRule="auto"/>
        <w:jc w:val="both"/>
        <w:rPr>
          <w:rFonts w:ascii="Times New Roman" w:hAnsi="Times New Roman" w:cs="Times New Roman"/>
          <w:b/>
          <w:sz w:val="24"/>
          <w:szCs w:val="24"/>
          <w:lang w:val="sr-Latn-RS"/>
        </w:rPr>
      </w:pPr>
    </w:p>
    <w:p w:rsidR="000547FC" w:rsidRPr="00661950" w:rsidRDefault="000547FC" w:rsidP="00661950">
      <w:pPr>
        <w:spacing w:after="0" w:line="276" w:lineRule="auto"/>
        <w:jc w:val="both"/>
        <w:rPr>
          <w:rFonts w:ascii="Times New Roman" w:hAnsi="Times New Roman" w:cs="Times New Roman"/>
          <w:b/>
          <w:sz w:val="24"/>
          <w:szCs w:val="24"/>
          <w:lang w:val="sr-Latn-RS"/>
        </w:rPr>
      </w:pPr>
    </w:p>
    <w:p w:rsidR="00751A31" w:rsidRPr="00661950" w:rsidRDefault="00751A31" w:rsidP="00661950">
      <w:pPr>
        <w:spacing w:after="0" w:line="276" w:lineRule="auto"/>
        <w:jc w:val="both"/>
        <w:rPr>
          <w:rFonts w:ascii="Times New Roman" w:hAnsi="Times New Roman" w:cs="Times New Roman"/>
          <w:b/>
          <w:sz w:val="24"/>
          <w:szCs w:val="24"/>
          <w:lang w:val="sr-Latn-RS"/>
        </w:rPr>
      </w:pPr>
    </w:p>
    <w:p w:rsidR="00C67BF1" w:rsidRPr="00661950" w:rsidRDefault="00C67BF1" w:rsidP="00661950">
      <w:pPr>
        <w:spacing w:after="0" w:line="276" w:lineRule="auto"/>
        <w:jc w:val="center"/>
        <w:rPr>
          <w:rFonts w:ascii="Times New Roman" w:hAnsi="Times New Roman" w:cs="Times New Roman"/>
          <w:b/>
          <w:sz w:val="46"/>
          <w:szCs w:val="46"/>
          <w:lang w:val="sr-Latn-RS"/>
        </w:rPr>
      </w:pPr>
      <w:r w:rsidRPr="00661950">
        <w:rPr>
          <w:rFonts w:ascii="Times New Roman" w:hAnsi="Times New Roman" w:cs="Times New Roman"/>
          <w:b/>
          <w:sz w:val="46"/>
          <w:szCs w:val="46"/>
          <w:lang w:val="sr-Latn-RS"/>
        </w:rPr>
        <w:t>ПОБИЈАЊЕ ПРАВНИХ РАДЊИ</w:t>
      </w:r>
    </w:p>
    <w:p w:rsidR="00E826BA" w:rsidRPr="00661950" w:rsidRDefault="00C67BF1" w:rsidP="00661950">
      <w:pPr>
        <w:spacing w:after="0" w:line="276" w:lineRule="auto"/>
        <w:jc w:val="center"/>
        <w:rPr>
          <w:rFonts w:ascii="Times New Roman" w:hAnsi="Times New Roman" w:cs="Times New Roman"/>
          <w:b/>
          <w:sz w:val="46"/>
          <w:szCs w:val="46"/>
          <w:lang w:val="sr-Cyrl-RS"/>
        </w:rPr>
      </w:pPr>
      <w:r w:rsidRPr="00661950">
        <w:rPr>
          <w:rFonts w:ascii="Times New Roman" w:hAnsi="Times New Roman" w:cs="Times New Roman"/>
          <w:b/>
          <w:sz w:val="46"/>
          <w:szCs w:val="46"/>
          <w:lang w:val="sr-Latn-RS"/>
        </w:rPr>
        <w:t>СТЕЧАЈНОГ ДУЖНИКА</w:t>
      </w:r>
    </w:p>
    <w:p w:rsidR="00E826BA" w:rsidRPr="00661950" w:rsidRDefault="00E826BA" w:rsidP="00661950">
      <w:pPr>
        <w:spacing w:after="0" w:line="276" w:lineRule="auto"/>
        <w:jc w:val="center"/>
        <w:rPr>
          <w:rFonts w:ascii="Times New Roman" w:hAnsi="Times New Roman" w:cs="Times New Roman"/>
          <w:b/>
          <w:sz w:val="46"/>
          <w:szCs w:val="46"/>
          <w:lang w:val="sr-Latn-RS"/>
        </w:rPr>
      </w:pPr>
    </w:p>
    <w:p w:rsidR="00174177" w:rsidRPr="00661950" w:rsidRDefault="00174177" w:rsidP="00661950">
      <w:pPr>
        <w:spacing w:after="0" w:line="276" w:lineRule="auto"/>
        <w:jc w:val="both"/>
        <w:rPr>
          <w:rFonts w:ascii="Times New Roman" w:hAnsi="Times New Roman" w:cs="Times New Roman"/>
          <w:b/>
          <w:sz w:val="24"/>
          <w:szCs w:val="24"/>
          <w:lang w:val="sr-Latn-RS"/>
        </w:rPr>
      </w:pPr>
    </w:p>
    <w:p w:rsidR="00275E70" w:rsidRPr="00661950" w:rsidRDefault="00275E70" w:rsidP="00661950">
      <w:pPr>
        <w:spacing w:after="0" w:line="276" w:lineRule="auto"/>
        <w:jc w:val="both"/>
        <w:rPr>
          <w:rFonts w:ascii="Times New Roman" w:hAnsi="Times New Roman" w:cs="Times New Roman"/>
          <w:b/>
          <w:sz w:val="24"/>
          <w:szCs w:val="24"/>
          <w:lang w:val="sr-Latn-RS"/>
        </w:rPr>
      </w:pPr>
    </w:p>
    <w:p w:rsidR="00275E70" w:rsidRPr="00661950" w:rsidRDefault="00275E70" w:rsidP="00661950">
      <w:pPr>
        <w:spacing w:after="0" w:line="276" w:lineRule="auto"/>
        <w:jc w:val="both"/>
        <w:rPr>
          <w:rFonts w:ascii="Times New Roman" w:hAnsi="Times New Roman" w:cs="Times New Roman"/>
          <w:b/>
          <w:sz w:val="24"/>
          <w:szCs w:val="24"/>
          <w:lang w:val="sr-Latn-RS"/>
        </w:rPr>
      </w:pPr>
    </w:p>
    <w:p w:rsidR="00095928" w:rsidRPr="00661950" w:rsidRDefault="00095928" w:rsidP="00661950">
      <w:pPr>
        <w:spacing w:after="0" w:line="276" w:lineRule="auto"/>
        <w:jc w:val="both"/>
        <w:rPr>
          <w:rFonts w:ascii="Times New Roman" w:hAnsi="Times New Roman" w:cs="Times New Roman"/>
          <w:b/>
          <w:sz w:val="24"/>
          <w:szCs w:val="24"/>
          <w:lang w:val="sr-Latn-RS"/>
        </w:rPr>
      </w:pPr>
    </w:p>
    <w:p w:rsidR="00095928" w:rsidRPr="00661950" w:rsidRDefault="00095928" w:rsidP="00661950">
      <w:pPr>
        <w:spacing w:after="0" w:line="276" w:lineRule="auto"/>
        <w:jc w:val="both"/>
        <w:rPr>
          <w:rFonts w:ascii="Times New Roman" w:hAnsi="Times New Roman" w:cs="Times New Roman"/>
          <w:b/>
          <w:sz w:val="24"/>
          <w:szCs w:val="24"/>
          <w:lang w:val="sr-Latn-RS"/>
        </w:rPr>
      </w:pPr>
    </w:p>
    <w:p w:rsidR="00095928" w:rsidRPr="00661950" w:rsidRDefault="00095928" w:rsidP="00661950">
      <w:pPr>
        <w:spacing w:after="0" w:line="276" w:lineRule="auto"/>
        <w:jc w:val="both"/>
        <w:rPr>
          <w:rFonts w:ascii="Times New Roman" w:hAnsi="Times New Roman" w:cs="Times New Roman"/>
          <w:b/>
          <w:sz w:val="24"/>
          <w:szCs w:val="24"/>
          <w:lang w:val="sr-Latn-RS"/>
        </w:rPr>
      </w:pPr>
    </w:p>
    <w:p w:rsidR="00751A31" w:rsidRDefault="00751A31" w:rsidP="00661950">
      <w:pPr>
        <w:spacing w:after="0" w:line="276" w:lineRule="auto"/>
        <w:jc w:val="both"/>
        <w:rPr>
          <w:rFonts w:ascii="Times New Roman" w:hAnsi="Times New Roman" w:cs="Times New Roman"/>
          <w:b/>
          <w:sz w:val="24"/>
          <w:szCs w:val="24"/>
          <w:lang w:val="sr-Latn-RS"/>
        </w:rPr>
      </w:pPr>
    </w:p>
    <w:p w:rsidR="00661950" w:rsidRDefault="00661950" w:rsidP="00661950">
      <w:pPr>
        <w:spacing w:after="0" w:line="276" w:lineRule="auto"/>
        <w:jc w:val="both"/>
        <w:rPr>
          <w:rFonts w:ascii="Times New Roman" w:hAnsi="Times New Roman" w:cs="Times New Roman"/>
          <w:b/>
          <w:sz w:val="24"/>
          <w:szCs w:val="24"/>
          <w:lang w:val="sr-Latn-RS"/>
        </w:rPr>
      </w:pPr>
    </w:p>
    <w:p w:rsidR="00B83C5D" w:rsidRDefault="00B83C5D" w:rsidP="00661950">
      <w:pPr>
        <w:spacing w:after="0" w:line="276" w:lineRule="auto"/>
        <w:jc w:val="both"/>
        <w:rPr>
          <w:rFonts w:ascii="Times New Roman" w:hAnsi="Times New Roman" w:cs="Times New Roman"/>
          <w:b/>
          <w:sz w:val="24"/>
          <w:szCs w:val="24"/>
          <w:lang w:val="sr-Latn-RS"/>
        </w:rPr>
      </w:pPr>
    </w:p>
    <w:p w:rsidR="00B83C5D" w:rsidRDefault="00B83C5D" w:rsidP="00661950">
      <w:pPr>
        <w:spacing w:after="0" w:line="276" w:lineRule="auto"/>
        <w:jc w:val="both"/>
        <w:rPr>
          <w:rFonts w:ascii="Times New Roman" w:hAnsi="Times New Roman" w:cs="Times New Roman"/>
          <w:b/>
          <w:sz w:val="24"/>
          <w:szCs w:val="24"/>
          <w:lang w:val="sr-Latn-RS"/>
        </w:rPr>
      </w:pPr>
    </w:p>
    <w:p w:rsidR="00661950" w:rsidRPr="00661950" w:rsidRDefault="00661950" w:rsidP="00661950">
      <w:pPr>
        <w:spacing w:after="0" w:line="276" w:lineRule="auto"/>
        <w:jc w:val="both"/>
        <w:rPr>
          <w:rFonts w:ascii="Times New Roman" w:hAnsi="Times New Roman" w:cs="Times New Roman"/>
          <w:b/>
          <w:sz w:val="24"/>
          <w:szCs w:val="24"/>
          <w:lang w:val="sr-Latn-RS"/>
        </w:rPr>
      </w:pPr>
    </w:p>
    <w:p w:rsidR="00D209F2" w:rsidRPr="00661950" w:rsidRDefault="00D209F2" w:rsidP="00661950">
      <w:pPr>
        <w:spacing w:after="0" w:line="276" w:lineRule="auto"/>
        <w:jc w:val="both"/>
        <w:rPr>
          <w:rFonts w:ascii="Times New Roman" w:hAnsi="Times New Roman" w:cs="Times New Roman"/>
          <w:b/>
          <w:sz w:val="24"/>
          <w:szCs w:val="24"/>
          <w:lang w:val="sr-Latn-RS"/>
        </w:rPr>
      </w:pPr>
    </w:p>
    <w:p w:rsidR="00D209F2" w:rsidRPr="00661950" w:rsidRDefault="00D209F2" w:rsidP="00661950">
      <w:pPr>
        <w:spacing w:after="0" w:line="276" w:lineRule="auto"/>
        <w:jc w:val="both"/>
        <w:rPr>
          <w:rFonts w:ascii="Times New Roman" w:hAnsi="Times New Roman" w:cs="Times New Roman"/>
          <w:b/>
          <w:sz w:val="24"/>
          <w:szCs w:val="24"/>
          <w:lang w:val="sr-Latn-RS"/>
        </w:rPr>
      </w:pPr>
    </w:p>
    <w:p w:rsidR="00D209F2" w:rsidRPr="00661950" w:rsidRDefault="00D209F2" w:rsidP="00661950">
      <w:pPr>
        <w:spacing w:after="0" w:line="276" w:lineRule="auto"/>
        <w:jc w:val="both"/>
        <w:rPr>
          <w:rFonts w:ascii="Times New Roman" w:hAnsi="Times New Roman" w:cs="Times New Roman"/>
          <w:b/>
          <w:sz w:val="24"/>
          <w:szCs w:val="24"/>
          <w:lang w:val="sr-Latn-RS"/>
        </w:rPr>
      </w:pPr>
    </w:p>
    <w:p w:rsidR="00751A31" w:rsidRPr="00661950" w:rsidRDefault="00C67BF1" w:rsidP="00661950">
      <w:pPr>
        <w:spacing w:after="0" w:line="276" w:lineRule="auto"/>
        <w:jc w:val="right"/>
        <w:rPr>
          <w:rFonts w:ascii="Times New Roman" w:hAnsi="Times New Roman" w:cs="Times New Roman"/>
          <w:b/>
          <w:sz w:val="24"/>
          <w:szCs w:val="24"/>
          <w:lang w:val="sr-Latn-RS"/>
        </w:rPr>
      </w:pPr>
      <w:r w:rsidRPr="00661950">
        <w:rPr>
          <w:rFonts w:ascii="Times New Roman" w:hAnsi="Times New Roman" w:cs="Times New Roman"/>
          <w:b/>
          <w:sz w:val="24"/>
          <w:szCs w:val="24"/>
          <w:lang w:val="sr-Cyrl-RS"/>
        </w:rPr>
        <w:t>Бојана Топалови</w:t>
      </w:r>
      <w:r w:rsidR="00D15ED9" w:rsidRPr="00661950">
        <w:rPr>
          <w:rFonts w:ascii="Times New Roman" w:hAnsi="Times New Roman" w:cs="Times New Roman"/>
          <w:b/>
          <w:sz w:val="24"/>
          <w:szCs w:val="24"/>
          <w:lang w:val="sr-Latn-RS"/>
        </w:rPr>
        <w:t>ћ</w:t>
      </w:r>
      <w:r w:rsidR="00751A31" w:rsidRPr="00661950">
        <w:rPr>
          <w:rFonts w:ascii="Times New Roman" w:hAnsi="Times New Roman" w:cs="Times New Roman"/>
          <w:b/>
          <w:sz w:val="24"/>
          <w:szCs w:val="24"/>
          <w:lang w:val="sr-Latn-RS"/>
        </w:rPr>
        <w:t xml:space="preserve"> </w:t>
      </w:r>
    </w:p>
    <w:p w:rsidR="00751A31" w:rsidRPr="00661950" w:rsidRDefault="00C67BF1" w:rsidP="00661950">
      <w:pPr>
        <w:spacing w:after="0" w:line="276" w:lineRule="auto"/>
        <w:jc w:val="right"/>
        <w:rPr>
          <w:rFonts w:ascii="Times New Roman" w:hAnsi="Times New Roman" w:cs="Times New Roman"/>
          <w:b/>
          <w:sz w:val="24"/>
          <w:szCs w:val="24"/>
          <w:lang w:val="sr-Latn-RS"/>
        </w:rPr>
      </w:pPr>
      <w:r w:rsidRPr="00661950">
        <w:rPr>
          <w:rFonts w:ascii="Times New Roman" w:hAnsi="Times New Roman" w:cs="Times New Roman"/>
          <w:b/>
          <w:sz w:val="24"/>
          <w:szCs w:val="24"/>
          <w:lang w:val="sr-Cyrl-RS"/>
        </w:rPr>
        <w:t>Правни саветник Центра за стечај у</w:t>
      </w:r>
    </w:p>
    <w:p w:rsidR="00D209F2" w:rsidRPr="00661950" w:rsidRDefault="00D15ED9" w:rsidP="00661950">
      <w:pPr>
        <w:spacing w:after="0" w:line="276" w:lineRule="auto"/>
        <w:jc w:val="right"/>
        <w:rPr>
          <w:rFonts w:ascii="Times New Roman" w:hAnsi="Times New Roman" w:cs="Times New Roman"/>
          <w:b/>
          <w:sz w:val="24"/>
          <w:szCs w:val="24"/>
          <w:lang w:val="sr-Cyrl-RS"/>
        </w:rPr>
      </w:pPr>
      <w:r w:rsidRPr="00661950">
        <w:rPr>
          <w:rFonts w:ascii="Times New Roman" w:hAnsi="Times New Roman" w:cs="Times New Roman"/>
          <w:b/>
          <w:sz w:val="24"/>
          <w:szCs w:val="24"/>
          <w:lang w:val="sr-Latn-RS"/>
        </w:rPr>
        <w:t>Агенциј</w:t>
      </w:r>
      <w:r w:rsidR="00C67BF1" w:rsidRPr="00661950">
        <w:rPr>
          <w:rFonts w:ascii="Times New Roman" w:hAnsi="Times New Roman" w:cs="Times New Roman"/>
          <w:b/>
          <w:sz w:val="24"/>
          <w:szCs w:val="24"/>
          <w:lang w:val="sr-Cyrl-RS"/>
        </w:rPr>
        <w:t>и</w:t>
      </w:r>
      <w:r w:rsidR="00751A31" w:rsidRPr="00661950">
        <w:rPr>
          <w:rFonts w:ascii="Times New Roman" w:hAnsi="Times New Roman" w:cs="Times New Roman"/>
          <w:b/>
          <w:sz w:val="24"/>
          <w:szCs w:val="24"/>
          <w:lang w:val="sr-Latn-RS"/>
        </w:rPr>
        <w:t xml:space="preserve"> </w:t>
      </w:r>
      <w:r w:rsidRPr="00661950">
        <w:rPr>
          <w:rFonts w:ascii="Times New Roman" w:hAnsi="Times New Roman" w:cs="Times New Roman"/>
          <w:b/>
          <w:sz w:val="24"/>
          <w:szCs w:val="24"/>
          <w:lang w:val="sr-Latn-RS"/>
        </w:rPr>
        <w:t>за</w:t>
      </w:r>
      <w:r w:rsidR="00751A31" w:rsidRPr="00661950">
        <w:rPr>
          <w:rFonts w:ascii="Times New Roman" w:hAnsi="Times New Roman" w:cs="Times New Roman"/>
          <w:b/>
          <w:sz w:val="24"/>
          <w:szCs w:val="24"/>
          <w:lang w:val="sr-Latn-RS"/>
        </w:rPr>
        <w:t xml:space="preserve"> </w:t>
      </w:r>
      <w:r w:rsidR="004B70A0" w:rsidRPr="00661950">
        <w:rPr>
          <w:rFonts w:ascii="Times New Roman" w:hAnsi="Times New Roman" w:cs="Times New Roman"/>
          <w:b/>
          <w:sz w:val="24"/>
          <w:szCs w:val="24"/>
          <w:lang w:val="sr-Cyrl-RS"/>
        </w:rPr>
        <w:t xml:space="preserve">лиценцирање </w:t>
      </w:r>
    </w:p>
    <w:p w:rsidR="00751A31" w:rsidRPr="00661950" w:rsidRDefault="004B70A0" w:rsidP="00661950">
      <w:pPr>
        <w:spacing w:after="0" w:line="276" w:lineRule="auto"/>
        <w:jc w:val="right"/>
        <w:rPr>
          <w:rFonts w:ascii="Times New Roman" w:hAnsi="Times New Roman" w:cs="Times New Roman"/>
          <w:b/>
          <w:sz w:val="24"/>
          <w:szCs w:val="24"/>
          <w:lang w:val="sr-Cyrl-RS"/>
        </w:rPr>
      </w:pPr>
      <w:r w:rsidRPr="00661950">
        <w:rPr>
          <w:rFonts w:ascii="Times New Roman" w:hAnsi="Times New Roman" w:cs="Times New Roman"/>
          <w:b/>
          <w:sz w:val="24"/>
          <w:szCs w:val="24"/>
          <w:lang w:val="sr-Cyrl-RS"/>
        </w:rPr>
        <w:t>стечајних управника</w:t>
      </w:r>
    </w:p>
    <w:p w:rsidR="00275E70" w:rsidRPr="00661950" w:rsidRDefault="00275E70" w:rsidP="00661950">
      <w:pPr>
        <w:spacing w:after="0" w:line="276" w:lineRule="auto"/>
        <w:jc w:val="both"/>
        <w:rPr>
          <w:rFonts w:ascii="Times New Roman" w:hAnsi="Times New Roman" w:cs="Times New Roman"/>
          <w:b/>
          <w:sz w:val="24"/>
          <w:szCs w:val="24"/>
          <w:lang w:val="sr-Latn-RS"/>
        </w:rPr>
      </w:pPr>
    </w:p>
    <w:p w:rsidR="00751A31" w:rsidRPr="00661950" w:rsidRDefault="00751A31" w:rsidP="00661950">
      <w:pPr>
        <w:spacing w:after="0" w:line="276" w:lineRule="auto"/>
        <w:jc w:val="both"/>
        <w:rPr>
          <w:rFonts w:ascii="Times New Roman" w:hAnsi="Times New Roman" w:cs="Times New Roman"/>
          <w:b/>
          <w:sz w:val="24"/>
          <w:szCs w:val="24"/>
          <w:lang w:val="sr-Latn-RS"/>
        </w:rPr>
      </w:pPr>
    </w:p>
    <w:p w:rsidR="00751A31" w:rsidRPr="00661950" w:rsidRDefault="00751A31" w:rsidP="00661950">
      <w:pPr>
        <w:spacing w:after="0" w:line="276" w:lineRule="auto"/>
        <w:jc w:val="both"/>
        <w:rPr>
          <w:rFonts w:ascii="Times New Roman" w:hAnsi="Times New Roman" w:cs="Times New Roman"/>
          <w:b/>
          <w:sz w:val="24"/>
          <w:szCs w:val="24"/>
          <w:lang w:val="sr-Latn-RS"/>
        </w:rPr>
      </w:pPr>
    </w:p>
    <w:p w:rsidR="005F24ED" w:rsidRPr="00661950" w:rsidRDefault="005F24ED" w:rsidP="00661950">
      <w:pPr>
        <w:pStyle w:val="Footer"/>
        <w:spacing w:line="276" w:lineRule="auto"/>
        <w:jc w:val="both"/>
        <w:rPr>
          <w:rFonts w:ascii="Times New Roman" w:hAnsi="Times New Roman" w:cs="Times New Roman"/>
          <w:sz w:val="24"/>
          <w:szCs w:val="24"/>
        </w:rPr>
      </w:pPr>
    </w:p>
    <w:p w:rsidR="00C67BF1" w:rsidRPr="00661950" w:rsidRDefault="00C67BF1" w:rsidP="00661950">
      <w:pPr>
        <w:pStyle w:val="Footer"/>
        <w:spacing w:line="276" w:lineRule="auto"/>
        <w:jc w:val="both"/>
        <w:rPr>
          <w:rFonts w:ascii="Times New Roman" w:hAnsi="Times New Roman" w:cs="Times New Roman"/>
          <w:sz w:val="24"/>
          <w:szCs w:val="24"/>
        </w:rPr>
      </w:pPr>
    </w:p>
    <w:p w:rsidR="00C67BF1" w:rsidRPr="00661950" w:rsidRDefault="00C67BF1" w:rsidP="00661950">
      <w:pPr>
        <w:pStyle w:val="Footer"/>
        <w:spacing w:line="276" w:lineRule="auto"/>
        <w:jc w:val="both"/>
        <w:rPr>
          <w:rFonts w:ascii="Times New Roman" w:hAnsi="Times New Roman" w:cs="Times New Roman"/>
          <w:sz w:val="24"/>
          <w:szCs w:val="24"/>
        </w:rPr>
      </w:pPr>
    </w:p>
    <w:p w:rsidR="00C67BF1" w:rsidRPr="00661950" w:rsidRDefault="00C67BF1" w:rsidP="00661950">
      <w:pPr>
        <w:pStyle w:val="Footer"/>
        <w:spacing w:line="276" w:lineRule="auto"/>
        <w:jc w:val="both"/>
        <w:rPr>
          <w:rFonts w:ascii="Times New Roman" w:hAnsi="Times New Roman" w:cs="Times New Roman"/>
          <w:sz w:val="24"/>
          <w:szCs w:val="24"/>
        </w:rPr>
      </w:pPr>
    </w:p>
    <w:p w:rsidR="005F24ED" w:rsidRPr="00661950" w:rsidRDefault="005F24ED" w:rsidP="00661950">
      <w:pPr>
        <w:pStyle w:val="Footer"/>
        <w:spacing w:line="276" w:lineRule="auto"/>
        <w:jc w:val="both"/>
        <w:rPr>
          <w:rFonts w:ascii="Times New Roman" w:hAnsi="Times New Roman" w:cs="Times New Roman"/>
          <w:sz w:val="24"/>
          <w:szCs w:val="24"/>
        </w:rPr>
      </w:pPr>
    </w:p>
    <w:p w:rsidR="00174177" w:rsidRPr="00661950" w:rsidRDefault="00C67BF1" w:rsidP="00661950">
      <w:pPr>
        <w:pStyle w:val="Footer"/>
        <w:spacing w:line="276" w:lineRule="auto"/>
        <w:jc w:val="center"/>
        <w:rPr>
          <w:rFonts w:ascii="Times New Roman" w:hAnsi="Times New Roman" w:cs="Times New Roman"/>
          <w:b/>
          <w:sz w:val="24"/>
          <w:szCs w:val="24"/>
        </w:rPr>
      </w:pPr>
      <w:r w:rsidRPr="00661950">
        <w:rPr>
          <w:rFonts w:ascii="Times New Roman" w:hAnsi="Times New Roman" w:cs="Times New Roman"/>
          <w:b/>
          <w:sz w:val="24"/>
          <w:szCs w:val="24"/>
          <w:lang w:val="sr-Cyrl-RS"/>
        </w:rPr>
        <w:t>фебруар</w:t>
      </w:r>
      <w:r w:rsidR="00174177" w:rsidRPr="00661950">
        <w:rPr>
          <w:rFonts w:ascii="Times New Roman" w:hAnsi="Times New Roman" w:cs="Times New Roman"/>
          <w:b/>
          <w:sz w:val="24"/>
          <w:szCs w:val="24"/>
        </w:rPr>
        <w:t xml:space="preserve"> 201</w:t>
      </w:r>
      <w:r w:rsidRPr="00661950">
        <w:rPr>
          <w:rFonts w:ascii="Times New Roman" w:hAnsi="Times New Roman" w:cs="Times New Roman"/>
          <w:b/>
          <w:sz w:val="24"/>
          <w:szCs w:val="24"/>
          <w:lang w:val="sr-Cyrl-RS"/>
        </w:rPr>
        <w:t>6</w:t>
      </w:r>
      <w:r w:rsidR="00174177" w:rsidRPr="00661950">
        <w:rPr>
          <w:rFonts w:ascii="Times New Roman" w:hAnsi="Times New Roman" w:cs="Times New Roman"/>
          <w:b/>
          <w:sz w:val="24"/>
          <w:szCs w:val="24"/>
        </w:rPr>
        <w:t xml:space="preserve">. </w:t>
      </w:r>
      <w:proofErr w:type="gramStart"/>
      <w:r w:rsidR="00D15ED9" w:rsidRPr="00661950">
        <w:rPr>
          <w:rFonts w:ascii="Times New Roman" w:hAnsi="Times New Roman" w:cs="Times New Roman"/>
          <w:b/>
          <w:sz w:val="24"/>
          <w:szCs w:val="24"/>
        </w:rPr>
        <w:t>године</w:t>
      </w:r>
      <w:proofErr w:type="gramEnd"/>
    </w:p>
    <w:p w:rsidR="00BE2782" w:rsidRPr="00661950" w:rsidRDefault="00661950" w:rsidP="00661950">
      <w:pPr>
        <w:spacing w:after="0" w:line="276" w:lineRule="auto"/>
        <w:jc w:val="both"/>
        <w:rPr>
          <w:rFonts w:ascii="Times New Roman" w:hAnsi="Times New Roman" w:cs="Times New Roman"/>
          <w:b/>
          <w:i/>
          <w:sz w:val="24"/>
          <w:szCs w:val="24"/>
          <w:u w:val="single"/>
          <w:lang w:val="sr-Cyrl-RS"/>
        </w:rPr>
      </w:pPr>
      <w:r>
        <w:rPr>
          <w:rFonts w:ascii="Times New Roman" w:hAnsi="Times New Roman" w:cs="Times New Roman"/>
          <w:b/>
          <w:i/>
          <w:sz w:val="24"/>
          <w:szCs w:val="24"/>
          <w:u w:val="single"/>
          <w:lang w:val="sr-Cyrl-RS"/>
        </w:rPr>
        <w:t>______________________________________________________________________________</w:t>
      </w:r>
    </w:p>
    <w:p w:rsidR="000547FB" w:rsidRPr="00B83C5D" w:rsidRDefault="003B60DF" w:rsidP="00B4484E">
      <w:pPr>
        <w:spacing w:after="0" w:line="276" w:lineRule="auto"/>
        <w:jc w:val="center"/>
        <w:rPr>
          <w:rFonts w:ascii="Times New Roman" w:hAnsi="Times New Roman" w:cs="Times New Roman"/>
          <w:b/>
          <w:sz w:val="24"/>
          <w:szCs w:val="24"/>
          <w:u w:val="single"/>
          <w:lang w:val="sr-Latn-RS"/>
        </w:rPr>
      </w:pPr>
      <w:r w:rsidRPr="00B83C5D">
        <w:rPr>
          <w:rFonts w:ascii="Times New Roman" w:hAnsi="Times New Roman" w:cs="Times New Roman"/>
          <w:b/>
          <w:sz w:val="24"/>
          <w:szCs w:val="24"/>
          <w:u w:val="single"/>
          <w:lang w:val="sr-Cyrl-RS"/>
        </w:rPr>
        <w:lastRenderedPageBreak/>
        <w:t>УВОД</w:t>
      </w:r>
    </w:p>
    <w:p w:rsidR="007032B0" w:rsidRPr="00661950" w:rsidRDefault="007032B0" w:rsidP="00661950">
      <w:pPr>
        <w:spacing w:after="0" w:line="276" w:lineRule="auto"/>
        <w:ind w:firstLine="720"/>
        <w:jc w:val="both"/>
        <w:rPr>
          <w:rFonts w:ascii="Times New Roman" w:eastAsia="Times New Roman" w:hAnsi="Times New Roman" w:cs="Times New Roman"/>
          <w:sz w:val="24"/>
          <w:szCs w:val="24"/>
          <w:lang w:val="sr-Cyrl-CS"/>
        </w:rPr>
      </w:pPr>
    </w:p>
    <w:p w:rsidR="00C67BF1" w:rsidRPr="00661950" w:rsidRDefault="00D61A28" w:rsidP="00452DE1">
      <w:pPr>
        <w:spacing w:after="0" w:line="276" w:lineRule="auto"/>
        <w:ind w:firstLine="720"/>
        <w:jc w:val="both"/>
        <w:rPr>
          <w:rFonts w:ascii="Times New Roman" w:eastAsia="Times New Roman" w:hAnsi="Times New Roman" w:cs="Times New Roman"/>
          <w:sz w:val="24"/>
          <w:szCs w:val="24"/>
          <w:lang w:val="sr-Cyrl-RS" w:eastAsia="sr-Latn-RS"/>
        </w:rPr>
      </w:pPr>
      <w:r w:rsidRPr="00661950">
        <w:rPr>
          <w:rFonts w:ascii="Times New Roman" w:eastAsia="Times New Roman" w:hAnsi="Times New Roman" w:cs="Times New Roman"/>
          <w:sz w:val="24"/>
          <w:szCs w:val="24"/>
          <w:lang w:val="sr-Cyrl-RS" w:eastAsia="sr-Latn-RS"/>
        </w:rPr>
        <w:t>П</w:t>
      </w:r>
      <w:r w:rsidR="00C67BF1" w:rsidRPr="00661950">
        <w:rPr>
          <w:rFonts w:ascii="Times New Roman" w:eastAsia="Times New Roman" w:hAnsi="Times New Roman" w:cs="Times New Roman"/>
          <w:sz w:val="24"/>
          <w:szCs w:val="24"/>
          <w:lang w:val="sr-Latn-RS" w:eastAsia="sr-Latn-RS"/>
        </w:rPr>
        <w:t>обијањ</w:t>
      </w:r>
      <w:r w:rsidRPr="00661950">
        <w:rPr>
          <w:rFonts w:ascii="Times New Roman" w:eastAsia="Times New Roman" w:hAnsi="Times New Roman" w:cs="Times New Roman"/>
          <w:sz w:val="24"/>
          <w:szCs w:val="24"/>
          <w:lang w:val="sr-Cyrl-RS" w:eastAsia="sr-Latn-RS"/>
        </w:rPr>
        <w:t>е</w:t>
      </w:r>
      <w:r w:rsidR="00C67BF1" w:rsidRPr="00661950">
        <w:rPr>
          <w:rFonts w:ascii="Times New Roman" w:eastAsia="Times New Roman" w:hAnsi="Times New Roman" w:cs="Times New Roman"/>
          <w:sz w:val="24"/>
          <w:szCs w:val="24"/>
          <w:lang w:val="sr-Latn-RS" w:eastAsia="sr-Latn-RS"/>
        </w:rPr>
        <w:t xml:space="preserve"> дужникових правних радњи је </w:t>
      </w:r>
      <w:r w:rsidR="00C67BF1" w:rsidRPr="00661950">
        <w:rPr>
          <w:rFonts w:ascii="Times New Roman" w:eastAsia="Times New Roman" w:hAnsi="Times New Roman" w:cs="Times New Roman"/>
          <w:sz w:val="24"/>
          <w:szCs w:val="24"/>
          <w:lang w:val="sr-Cyrl-RS" w:eastAsia="sr-Latn-RS"/>
        </w:rPr>
        <w:t xml:space="preserve">изузетно важан правни институт </w:t>
      </w:r>
      <w:r w:rsidR="00C67BF1" w:rsidRPr="00661950">
        <w:rPr>
          <w:rFonts w:ascii="Times New Roman" w:eastAsia="Times New Roman" w:hAnsi="Times New Roman" w:cs="Times New Roman"/>
          <w:sz w:val="24"/>
          <w:szCs w:val="24"/>
          <w:lang w:val="sr-Latn-RS" w:eastAsia="sr-Latn-RS"/>
        </w:rPr>
        <w:t xml:space="preserve">за очување оправданих правних интереса </w:t>
      </w:r>
      <w:r w:rsidR="00C67BF1" w:rsidRPr="00661950">
        <w:rPr>
          <w:rFonts w:ascii="Times New Roman" w:eastAsia="Times New Roman" w:hAnsi="Times New Roman" w:cs="Times New Roman"/>
          <w:sz w:val="24"/>
          <w:szCs w:val="24"/>
          <w:lang w:val="sr-Cyrl-RS" w:eastAsia="sr-Latn-RS"/>
        </w:rPr>
        <w:t>поверилаца</w:t>
      </w:r>
      <w:r w:rsidR="00C67BF1" w:rsidRPr="00661950">
        <w:rPr>
          <w:rFonts w:ascii="Times New Roman" w:eastAsia="Times New Roman" w:hAnsi="Times New Roman" w:cs="Times New Roman"/>
          <w:sz w:val="24"/>
          <w:szCs w:val="24"/>
          <w:lang w:val="sr-Latn-RS" w:eastAsia="sr-Latn-RS"/>
        </w:rPr>
        <w:t xml:space="preserve"> у случајевима када дужник </w:t>
      </w:r>
      <w:r w:rsidR="00C67BF1" w:rsidRPr="00661950">
        <w:rPr>
          <w:rFonts w:ascii="Times New Roman" w:eastAsia="Times New Roman" w:hAnsi="Times New Roman" w:cs="Times New Roman"/>
          <w:sz w:val="24"/>
          <w:szCs w:val="24"/>
          <w:lang w:val="sr-Cyrl-RS" w:eastAsia="sr-Latn-RS"/>
        </w:rPr>
        <w:t>предузима</w:t>
      </w:r>
      <w:r w:rsidR="00C67BF1" w:rsidRPr="00661950">
        <w:rPr>
          <w:rFonts w:ascii="Times New Roman" w:eastAsia="Times New Roman" w:hAnsi="Times New Roman" w:cs="Times New Roman"/>
          <w:sz w:val="24"/>
          <w:szCs w:val="24"/>
          <w:lang w:val="sr-Latn-RS" w:eastAsia="sr-Latn-RS"/>
        </w:rPr>
        <w:t xml:space="preserve"> </w:t>
      </w:r>
      <w:r w:rsidR="00C67BF1" w:rsidRPr="00661950">
        <w:rPr>
          <w:rFonts w:ascii="Times New Roman" w:eastAsia="Times New Roman" w:hAnsi="Times New Roman" w:cs="Times New Roman"/>
          <w:sz w:val="24"/>
          <w:szCs w:val="24"/>
          <w:lang w:val="sr-Cyrl-RS" w:eastAsia="sr-Latn-RS"/>
        </w:rPr>
        <w:t>одређене</w:t>
      </w:r>
      <w:r w:rsidR="0043714E">
        <w:rPr>
          <w:rFonts w:ascii="Times New Roman" w:eastAsia="Times New Roman" w:hAnsi="Times New Roman" w:cs="Times New Roman"/>
          <w:sz w:val="24"/>
          <w:szCs w:val="24"/>
          <w:lang w:val="sr-Latn-RS" w:eastAsia="sr-Latn-RS"/>
        </w:rPr>
        <w:t xml:space="preserve"> правне радње </w:t>
      </w:r>
      <w:r w:rsidR="0043714E">
        <w:rPr>
          <w:rFonts w:ascii="Times New Roman" w:eastAsia="Times New Roman" w:hAnsi="Times New Roman" w:cs="Times New Roman"/>
          <w:sz w:val="24"/>
          <w:szCs w:val="24"/>
          <w:lang w:val="sr-Cyrl-RS" w:eastAsia="sr-Latn-RS"/>
        </w:rPr>
        <w:t xml:space="preserve">или пропушта да предузме одређене радње </w:t>
      </w:r>
      <w:r w:rsidR="0043714E">
        <w:rPr>
          <w:rFonts w:ascii="Times New Roman" w:eastAsia="Times New Roman" w:hAnsi="Times New Roman" w:cs="Times New Roman"/>
          <w:sz w:val="24"/>
          <w:szCs w:val="24"/>
          <w:lang w:val="sr-Latn-RS" w:eastAsia="sr-Latn-RS"/>
        </w:rPr>
        <w:t>(</w:t>
      </w:r>
      <w:r w:rsidR="00C67BF1" w:rsidRPr="00661950">
        <w:rPr>
          <w:rFonts w:ascii="Times New Roman" w:eastAsia="Times New Roman" w:hAnsi="Times New Roman" w:cs="Times New Roman"/>
          <w:sz w:val="24"/>
          <w:szCs w:val="24"/>
          <w:lang w:val="sr-Latn-RS" w:eastAsia="sr-Latn-RS"/>
        </w:rPr>
        <w:t>због којег</w:t>
      </w:r>
      <w:r w:rsidR="0043714E">
        <w:rPr>
          <w:rFonts w:ascii="Times New Roman" w:eastAsia="Times New Roman" w:hAnsi="Times New Roman" w:cs="Times New Roman"/>
          <w:sz w:val="24"/>
          <w:szCs w:val="24"/>
          <w:lang w:val="sr-Cyrl-RS" w:eastAsia="sr-Latn-RS"/>
        </w:rPr>
        <w:t xml:space="preserve"> пропуштања</w:t>
      </w:r>
      <w:r w:rsidR="00C67BF1" w:rsidRPr="00661950">
        <w:rPr>
          <w:rFonts w:ascii="Times New Roman" w:eastAsia="Times New Roman" w:hAnsi="Times New Roman" w:cs="Times New Roman"/>
          <w:sz w:val="24"/>
          <w:szCs w:val="24"/>
          <w:lang w:val="sr-Latn-RS" w:eastAsia="sr-Latn-RS"/>
        </w:rPr>
        <w:t xml:space="preserve"> је дужник изгубио </w:t>
      </w:r>
      <w:r w:rsidRPr="00661950">
        <w:rPr>
          <w:rFonts w:ascii="Times New Roman" w:eastAsia="Times New Roman" w:hAnsi="Times New Roman" w:cs="Times New Roman"/>
          <w:sz w:val="24"/>
          <w:szCs w:val="24"/>
          <w:lang w:val="sr-Cyrl-RS" w:eastAsia="sr-Latn-RS"/>
        </w:rPr>
        <w:t>одређено</w:t>
      </w:r>
      <w:r w:rsidR="00C67BF1" w:rsidRPr="00661950">
        <w:rPr>
          <w:rFonts w:ascii="Times New Roman" w:eastAsia="Times New Roman" w:hAnsi="Times New Roman" w:cs="Times New Roman"/>
          <w:sz w:val="24"/>
          <w:szCs w:val="24"/>
          <w:lang w:val="sr-Latn-RS" w:eastAsia="sr-Latn-RS"/>
        </w:rPr>
        <w:t xml:space="preserve"> материјално право или којим је за њега настала </w:t>
      </w:r>
      <w:r w:rsidRPr="00661950">
        <w:rPr>
          <w:rFonts w:ascii="Times New Roman" w:eastAsia="Times New Roman" w:hAnsi="Times New Roman" w:cs="Times New Roman"/>
          <w:sz w:val="24"/>
          <w:szCs w:val="24"/>
          <w:lang w:val="sr-Cyrl-RS" w:eastAsia="sr-Latn-RS"/>
        </w:rPr>
        <w:t>нека</w:t>
      </w:r>
      <w:r w:rsidR="00C67BF1" w:rsidRPr="00661950">
        <w:rPr>
          <w:rFonts w:ascii="Times New Roman" w:eastAsia="Times New Roman" w:hAnsi="Times New Roman" w:cs="Times New Roman"/>
          <w:sz w:val="24"/>
          <w:szCs w:val="24"/>
          <w:lang w:val="sr-Latn-RS" w:eastAsia="sr-Latn-RS"/>
        </w:rPr>
        <w:t xml:space="preserve"> материјална об</w:t>
      </w:r>
      <w:r w:rsidRPr="00661950">
        <w:rPr>
          <w:rFonts w:ascii="Times New Roman" w:eastAsia="Times New Roman" w:hAnsi="Times New Roman" w:cs="Times New Roman"/>
          <w:sz w:val="24"/>
          <w:szCs w:val="24"/>
          <w:lang w:val="sr-Cyrl-RS" w:eastAsia="sr-Latn-RS"/>
        </w:rPr>
        <w:t>а</w:t>
      </w:r>
      <w:r w:rsidR="00C67BF1" w:rsidRPr="00661950">
        <w:rPr>
          <w:rFonts w:ascii="Times New Roman" w:eastAsia="Times New Roman" w:hAnsi="Times New Roman" w:cs="Times New Roman"/>
          <w:sz w:val="24"/>
          <w:szCs w:val="24"/>
          <w:lang w:val="sr-Latn-RS" w:eastAsia="sr-Latn-RS"/>
        </w:rPr>
        <w:t xml:space="preserve">веза) </w:t>
      </w:r>
      <w:r w:rsidR="00C67BF1" w:rsidRPr="00661950">
        <w:rPr>
          <w:rFonts w:ascii="Times New Roman" w:eastAsia="Times New Roman" w:hAnsi="Times New Roman" w:cs="Times New Roman"/>
          <w:sz w:val="24"/>
          <w:szCs w:val="24"/>
          <w:lang w:val="sr-Cyrl-RS" w:eastAsia="sr-Latn-RS"/>
        </w:rPr>
        <w:t>са намером осујећења исплате доспелих дугова и тиме оштећења повери</w:t>
      </w:r>
      <w:r w:rsidR="006A03AC">
        <w:rPr>
          <w:rFonts w:ascii="Times New Roman" w:eastAsia="Times New Roman" w:hAnsi="Times New Roman" w:cs="Times New Roman"/>
          <w:sz w:val="24"/>
          <w:szCs w:val="24"/>
          <w:lang w:val="sr-Latn-RS" w:eastAsia="sr-Latn-RS"/>
        </w:rPr>
        <w:t>ла</w:t>
      </w:r>
      <w:r w:rsidR="00C67BF1" w:rsidRPr="00661950">
        <w:rPr>
          <w:rFonts w:ascii="Times New Roman" w:eastAsia="Times New Roman" w:hAnsi="Times New Roman" w:cs="Times New Roman"/>
          <w:sz w:val="24"/>
          <w:szCs w:val="24"/>
          <w:lang w:val="sr-Cyrl-RS" w:eastAsia="sr-Latn-RS"/>
        </w:rPr>
        <w:t>ца.</w:t>
      </w:r>
    </w:p>
    <w:p w:rsidR="00D61A28" w:rsidRPr="00661950" w:rsidRDefault="00C67BF1" w:rsidP="00452DE1">
      <w:pPr>
        <w:spacing w:after="0" w:line="276" w:lineRule="auto"/>
        <w:ind w:firstLine="720"/>
        <w:jc w:val="both"/>
        <w:rPr>
          <w:rFonts w:ascii="Times New Roman" w:eastAsia="Times New Roman" w:hAnsi="Times New Roman" w:cs="Times New Roman"/>
          <w:sz w:val="24"/>
          <w:szCs w:val="24"/>
          <w:lang w:val="sr-Latn-RS" w:eastAsia="sr-Latn-RS"/>
        </w:rPr>
      </w:pPr>
      <w:r w:rsidRPr="00661950">
        <w:rPr>
          <w:rFonts w:ascii="Times New Roman" w:eastAsia="Times New Roman" w:hAnsi="Times New Roman" w:cs="Times New Roman"/>
          <w:sz w:val="24"/>
          <w:szCs w:val="24"/>
          <w:lang w:val="sr-Cyrl-RS" w:eastAsia="sr-Latn-RS"/>
        </w:rPr>
        <w:t>Основни циљ овог</w:t>
      </w:r>
      <w:r w:rsidRPr="00661950">
        <w:rPr>
          <w:rFonts w:ascii="Times New Roman" w:eastAsia="Times New Roman" w:hAnsi="Times New Roman" w:cs="Times New Roman"/>
          <w:sz w:val="24"/>
          <w:szCs w:val="24"/>
          <w:lang w:val="sr-Latn-RS" w:eastAsia="sr-Latn-RS"/>
        </w:rPr>
        <w:t xml:space="preserve"> института је да се </w:t>
      </w:r>
      <w:r w:rsidRPr="00661950">
        <w:rPr>
          <w:rFonts w:ascii="Times New Roman" w:eastAsia="Times New Roman" w:hAnsi="Times New Roman" w:cs="Times New Roman"/>
          <w:sz w:val="24"/>
          <w:szCs w:val="24"/>
          <w:lang w:val="sr-Cyrl-RS" w:eastAsia="sr-Latn-RS"/>
        </w:rPr>
        <w:t>повериоцима</w:t>
      </w:r>
      <w:r w:rsidRPr="00661950">
        <w:rPr>
          <w:rFonts w:ascii="Times New Roman" w:eastAsia="Times New Roman" w:hAnsi="Times New Roman" w:cs="Times New Roman"/>
          <w:sz w:val="24"/>
          <w:szCs w:val="24"/>
          <w:lang w:val="sr-Latn-RS" w:eastAsia="sr-Latn-RS"/>
        </w:rPr>
        <w:t xml:space="preserve"> пружи могућност наплате </w:t>
      </w:r>
      <w:r w:rsidR="00D61A28" w:rsidRPr="00661950">
        <w:rPr>
          <w:rFonts w:ascii="Times New Roman" w:eastAsia="Times New Roman" w:hAnsi="Times New Roman" w:cs="Times New Roman"/>
          <w:sz w:val="24"/>
          <w:szCs w:val="24"/>
          <w:lang w:val="sr-Latn-RS" w:eastAsia="sr-Latn-RS"/>
        </w:rPr>
        <w:t>њ</w:t>
      </w:r>
      <w:r w:rsidRPr="00661950">
        <w:rPr>
          <w:rFonts w:ascii="Times New Roman" w:eastAsia="Times New Roman" w:hAnsi="Times New Roman" w:cs="Times New Roman"/>
          <w:sz w:val="24"/>
          <w:szCs w:val="24"/>
          <w:lang w:val="sr-Cyrl-RS" w:eastAsia="sr-Latn-RS"/>
        </w:rPr>
        <w:t xml:space="preserve">ихових потраживања </w:t>
      </w:r>
      <w:r w:rsidRPr="00661950">
        <w:rPr>
          <w:rFonts w:ascii="Times New Roman" w:eastAsia="Times New Roman" w:hAnsi="Times New Roman" w:cs="Times New Roman"/>
          <w:sz w:val="24"/>
          <w:szCs w:val="24"/>
          <w:lang w:val="sr-Latn-RS" w:eastAsia="sr-Latn-RS"/>
        </w:rPr>
        <w:t>из</w:t>
      </w:r>
      <w:r w:rsidRPr="00661950">
        <w:rPr>
          <w:rFonts w:ascii="Times New Roman" w:eastAsia="Times New Roman" w:hAnsi="Times New Roman" w:cs="Times New Roman"/>
          <w:sz w:val="24"/>
          <w:szCs w:val="24"/>
          <w:lang w:val="sr-Cyrl-RS" w:eastAsia="sr-Latn-RS"/>
        </w:rPr>
        <w:t xml:space="preserve"> </w:t>
      </w:r>
      <w:r w:rsidRPr="00661950">
        <w:rPr>
          <w:rFonts w:ascii="Times New Roman" w:eastAsia="Times New Roman" w:hAnsi="Times New Roman" w:cs="Times New Roman"/>
          <w:sz w:val="24"/>
          <w:szCs w:val="24"/>
          <w:lang w:val="sr-Latn-RS" w:eastAsia="sr-Latn-RS"/>
        </w:rPr>
        <w:t>дужникове имовине</w:t>
      </w:r>
      <w:r w:rsidR="00D61A28" w:rsidRPr="00661950">
        <w:rPr>
          <w:rFonts w:ascii="Times New Roman" w:eastAsia="Times New Roman" w:hAnsi="Times New Roman" w:cs="Times New Roman"/>
          <w:sz w:val="24"/>
          <w:szCs w:val="24"/>
          <w:lang w:val="sr-Cyrl-RS" w:eastAsia="sr-Latn-RS"/>
        </w:rPr>
        <w:t xml:space="preserve">, јер се </w:t>
      </w:r>
      <w:r w:rsidR="00D61A28" w:rsidRPr="00661950">
        <w:rPr>
          <w:rFonts w:ascii="Times New Roman" w:eastAsia="Times New Roman" w:hAnsi="Times New Roman" w:cs="Times New Roman"/>
          <w:sz w:val="24"/>
          <w:szCs w:val="24"/>
          <w:lang w:val="sr-Latn-RS" w:eastAsia="sr-Latn-RS"/>
        </w:rPr>
        <w:t>побијањ</w:t>
      </w:r>
      <w:r w:rsidR="00D61A28" w:rsidRPr="00661950">
        <w:rPr>
          <w:rFonts w:ascii="Times New Roman" w:eastAsia="Times New Roman" w:hAnsi="Times New Roman" w:cs="Times New Roman"/>
          <w:sz w:val="24"/>
          <w:szCs w:val="24"/>
          <w:lang w:val="sr-Cyrl-RS" w:eastAsia="sr-Latn-RS"/>
        </w:rPr>
        <w:t>ем</w:t>
      </w:r>
      <w:r w:rsidR="00D61A28" w:rsidRPr="00661950">
        <w:rPr>
          <w:rFonts w:ascii="Times New Roman" w:eastAsia="Times New Roman" w:hAnsi="Times New Roman" w:cs="Times New Roman"/>
          <w:sz w:val="24"/>
          <w:szCs w:val="24"/>
          <w:lang w:val="sr-Latn-RS" w:eastAsia="sr-Latn-RS"/>
        </w:rPr>
        <w:t xml:space="preserve"> дужникових правних радњи спречава оштећење поверилаца у случајевима када због предузете правне радње дужника долази до негативне промене у дужниковој имовини због које је намирење </w:t>
      </w:r>
      <w:r w:rsidR="00D61A28" w:rsidRPr="00661950">
        <w:rPr>
          <w:rFonts w:ascii="Times New Roman" w:eastAsia="Times New Roman" w:hAnsi="Times New Roman" w:cs="Times New Roman"/>
          <w:sz w:val="24"/>
          <w:szCs w:val="24"/>
          <w:lang w:val="sr-Cyrl-RS" w:eastAsia="sr-Latn-RS"/>
        </w:rPr>
        <w:t xml:space="preserve">поверилаца </w:t>
      </w:r>
      <w:r w:rsidR="00D61A28" w:rsidRPr="00661950">
        <w:rPr>
          <w:rFonts w:ascii="Times New Roman" w:eastAsia="Times New Roman" w:hAnsi="Times New Roman" w:cs="Times New Roman"/>
          <w:sz w:val="24"/>
          <w:szCs w:val="24"/>
          <w:lang w:val="sr-Latn-RS" w:eastAsia="sr-Latn-RS"/>
        </w:rPr>
        <w:t xml:space="preserve">постало отежано или потпуно онемогућено. </w:t>
      </w:r>
    </w:p>
    <w:p w:rsidR="0043714E" w:rsidRDefault="00661950" w:rsidP="00452DE1">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Latn-CS"/>
        </w:rPr>
        <w:t>Одредбе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дужникових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представљају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принудне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прописе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који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постоје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интересу</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w:t>
      </w:r>
      <w:r w:rsidR="0043714E">
        <w:rPr>
          <w:rFonts w:ascii="Times New Roman" w:hAnsi="Times New Roman" w:cs="Times New Roman"/>
          <w:sz w:val="24"/>
          <w:szCs w:val="24"/>
          <w:lang w:val="sr-Cyrl-RS"/>
        </w:rPr>
        <w:t>в</w:t>
      </w:r>
      <w:r>
        <w:rPr>
          <w:rFonts w:ascii="Times New Roman" w:hAnsi="Times New Roman" w:cs="Times New Roman"/>
          <w:sz w:val="24"/>
          <w:szCs w:val="24"/>
          <w:lang w:val="sr-Latn-CS"/>
        </w:rPr>
        <w:t>ери</w:t>
      </w:r>
      <w:r w:rsidR="0043714E">
        <w:rPr>
          <w:rFonts w:ascii="Times New Roman" w:hAnsi="Times New Roman" w:cs="Times New Roman"/>
          <w:sz w:val="24"/>
          <w:szCs w:val="24"/>
          <w:lang w:val="sr-Cyrl-RS"/>
        </w:rPr>
        <w:t>лаца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али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општем</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интересу</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Cyrl-RS"/>
        </w:rPr>
        <w:t xml:space="preserve">Побијање дужникових правних радњи је институт облигационог права који ван стечаја </w:t>
      </w:r>
      <w:r>
        <w:rPr>
          <w:rFonts w:ascii="Times New Roman" w:hAnsi="Times New Roman" w:cs="Times New Roman"/>
          <w:sz w:val="24"/>
          <w:szCs w:val="24"/>
          <w:lang w:val="sr-Latn-CS"/>
        </w:rPr>
        <w:t>има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циљ</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намирење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само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једног</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пов</w:t>
      </w:r>
      <w:r>
        <w:rPr>
          <w:rFonts w:ascii="Times New Roman" w:hAnsi="Times New Roman" w:cs="Times New Roman"/>
          <w:sz w:val="24"/>
          <w:szCs w:val="24"/>
          <w:lang w:val="sr-Latn-CS"/>
        </w:rPr>
        <w:t>ериоца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док</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служи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намирење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поверилаца</w:t>
      </w:r>
      <w:r w:rsidR="000E650F" w:rsidRPr="00661950">
        <w:rPr>
          <w:rFonts w:ascii="Times New Roman" w:hAnsi="Times New Roman" w:cs="Times New Roman"/>
          <w:sz w:val="24"/>
          <w:szCs w:val="24"/>
          <w:lang w:val="sr-Latn-CS"/>
        </w:rPr>
        <w:t xml:space="preserve">. </w:t>
      </w:r>
    </w:p>
    <w:p w:rsidR="000E650F" w:rsidRDefault="00661950" w:rsidP="00452DE1">
      <w:pPr>
        <w:spacing w:after="0" w:line="276" w:lineRule="auto"/>
        <w:ind w:firstLine="720"/>
        <w:jc w:val="both"/>
        <w:rPr>
          <w:rFonts w:ascii="Times New Roman" w:hAnsi="Times New Roman" w:cs="Times New Roman"/>
          <w:sz w:val="24"/>
          <w:szCs w:val="24"/>
          <w:lang w:val="sr-Cyrl-RS" w:eastAsia="sr-Latn-RS"/>
        </w:rPr>
      </w:pPr>
      <w:r>
        <w:rPr>
          <w:rFonts w:ascii="Times New Roman" w:hAnsi="Times New Roman" w:cs="Times New Roman"/>
          <w:sz w:val="24"/>
          <w:szCs w:val="24"/>
          <w:lang w:val="sr-Latn-CS"/>
        </w:rPr>
        <w:t>Могућност</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значи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пов</w:t>
      </w:r>
      <w:r>
        <w:rPr>
          <w:rFonts w:ascii="Times New Roman" w:hAnsi="Times New Roman" w:cs="Times New Roman"/>
          <w:sz w:val="24"/>
          <w:szCs w:val="24"/>
          <w:lang w:val="sr-Latn-CS"/>
        </w:rPr>
        <w:t>ериоци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могу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уопште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намиривати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пред</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већ</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то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само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могу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чинити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штету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осталих</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пов</w:t>
      </w:r>
      <w:r>
        <w:rPr>
          <w:rFonts w:ascii="Times New Roman" w:hAnsi="Times New Roman" w:cs="Times New Roman"/>
          <w:sz w:val="24"/>
          <w:szCs w:val="24"/>
          <w:lang w:val="sr-Latn-CS"/>
        </w:rPr>
        <w:t>ерилаца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истог</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Чињеница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отвара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бројне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проблеме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спорна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питања</w:t>
      </w:r>
      <w:r w:rsidR="000E650F" w:rsidRPr="00661950">
        <w:rPr>
          <w:rFonts w:ascii="Times New Roman" w:hAnsi="Times New Roman" w:cs="Times New Roman"/>
          <w:sz w:val="24"/>
          <w:szCs w:val="24"/>
          <w:lang w:val="sr-Latn-CS"/>
        </w:rPr>
        <w:t>,</w:t>
      </w:r>
      <w:r w:rsidR="000E650F" w:rsidRPr="00661950">
        <w:rPr>
          <w:rStyle w:val="FootnoteReference"/>
          <w:rFonts w:ascii="Times New Roman" w:hAnsi="Times New Roman" w:cs="Times New Roman"/>
          <w:sz w:val="24"/>
          <w:szCs w:val="24"/>
          <w:lang w:val="sr-Latn-CS"/>
        </w:rPr>
        <w:t xml:space="preserve"> </w:t>
      </w:r>
      <w:r>
        <w:rPr>
          <w:rFonts w:ascii="Times New Roman" w:hAnsi="Times New Roman" w:cs="Times New Roman"/>
          <w:sz w:val="24"/>
          <w:szCs w:val="24"/>
          <w:lang w:val="sr-Latn-CS"/>
        </w:rPr>
        <w:t>јер</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сигурност</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захт</w:t>
      </w:r>
      <w:r>
        <w:rPr>
          <w:rFonts w:ascii="Times New Roman" w:hAnsi="Times New Roman" w:cs="Times New Roman"/>
          <w:sz w:val="24"/>
          <w:szCs w:val="24"/>
          <w:lang w:val="sr-Latn-CS"/>
        </w:rPr>
        <w:t>ева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пр</w:t>
      </w:r>
      <w:r>
        <w:rPr>
          <w:rFonts w:ascii="Times New Roman" w:hAnsi="Times New Roman" w:cs="Times New Roman"/>
          <w:sz w:val="24"/>
          <w:szCs w:val="24"/>
          <w:lang w:val="sr-Latn-CS"/>
        </w:rPr>
        <w:t>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свега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одржи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оно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што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основи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засновано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зато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овај</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институт</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представља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једно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од</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најсуптилнијих</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питања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поступка</w:t>
      </w:r>
      <w:r w:rsidR="000E650F" w:rsidRPr="00661950">
        <w:rPr>
          <w:rFonts w:ascii="Times New Roman" w:hAnsi="Times New Roman" w:cs="Times New Roman"/>
          <w:sz w:val="24"/>
          <w:szCs w:val="24"/>
          <w:lang w:val="sr-Latn-CS"/>
        </w:rPr>
        <w:t>.</w:t>
      </w:r>
      <w:r w:rsidR="000E650F" w:rsidRPr="00661950">
        <w:rPr>
          <w:rFonts w:ascii="Times New Roman" w:hAnsi="Times New Roman" w:cs="Times New Roman"/>
          <w:sz w:val="24"/>
          <w:szCs w:val="24"/>
          <w:lang w:val="sr-Latn-RS" w:eastAsia="sr-Latn-RS"/>
        </w:rPr>
        <w:t xml:space="preserve"> </w:t>
      </w:r>
    </w:p>
    <w:p w:rsidR="000E650F" w:rsidRDefault="00661950" w:rsidP="00452DE1">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Latn-CS"/>
        </w:rPr>
        <w:t>Дакле</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Cyrl-RS"/>
        </w:rPr>
        <w:t>побијање правних радњи нема репресиван карактер</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већ</w:t>
      </w:r>
      <w:r w:rsidR="0043714E">
        <w:rPr>
          <w:rFonts w:ascii="Times New Roman" w:hAnsi="Times New Roman" w:cs="Times New Roman"/>
          <w:sz w:val="24"/>
          <w:szCs w:val="24"/>
          <w:lang w:val="sr-Latn-CS"/>
        </w:rPr>
        <w:t xml:space="preserve"> побијање за суштински циљ има искључив</w:t>
      </w:r>
      <w:r w:rsidR="0043714E">
        <w:rPr>
          <w:rFonts w:ascii="Times New Roman" w:hAnsi="Times New Roman" w:cs="Times New Roman"/>
          <w:sz w:val="24"/>
          <w:szCs w:val="24"/>
          <w:lang w:val="sr-Cyrl-R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заштиту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интереса</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пов</w:t>
      </w:r>
      <w:r>
        <w:rPr>
          <w:rFonts w:ascii="Times New Roman" w:hAnsi="Times New Roman" w:cs="Times New Roman"/>
          <w:sz w:val="24"/>
          <w:szCs w:val="24"/>
          <w:lang w:val="sr-Latn-CS"/>
        </w:rPr>
        <w:t>ерилаца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w:t>
      </w:r>
      <w:r w:rsidR="000E650F" w:rsidRPr="00661950">
        <w:rPr>
          <w:rFonts w:ascii="Times New Roman" w:hAnsi="Times New Roman" w:cs="Times New Roman"/>
          <w:sz w:val="24"/>
          <w:szCs w:val="24"/>
          <w:lang w:val="sr-Latn-CS"/>
        </w:rPr>
        <w:t>у</w:t>
      </w:r>
      <w:r w:rsidR="0043714E">
        <w:rPr>
          <w:rFonts w:ascii="Times New Roman" w:hAnsi="Times New Roman" w:cs="Times New Roman"/>
          <w:sz w:val="24"/>
          <w:szCs w:val="24"/>
          <w:lang w:val="sr-Cyrl-RS"/>
        </w:rPr>
        <w:t xml:space="preserve"> у смислу отклањања штетних последица побијаних правних радњи</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према</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пов</w:t>
      </w:r>
      <w:r>
        <w:rPr>
          <w:rFonts w:ascii="Times New Roman" w:hAnsi="Times New Roman" w:cs="Times New Roman"/>
          <w:sz w:val="24"/>
          <w:szCs w:val="24"/>
          <w:lang w:val="sr-Latn-CS"/>
        </w:rPr>
        <w:t>ериоцима</w:t>
      </w:r>
      <w:r w:rsidR="0043714E">
        <w:rPr>
          <w:rFonts w:ascii="Times New Roman" w:hAnsi="Times New Roman" w:cs="Times New Roman"/>
          <w:sz w:val="24"/>
          <w:szCs w:val="24"/>
          <w:lang w:val="sr-Cyrl-RS"/>
        </w:rPr>
        <w:t xml:space="preserve"> и стварања </w:t>
      </w:r>
      <w:r w:rsidR="0043714E">
        <w:rPr>
          <w:rFonts w:ascii="Times New Roman" w:hAnsi="Times New Roman" w:cs="Times New Roman"/>
          <w:sz w:val="24"/>
          <w:szCs w:val="24"/>
          <w:lang w:val="sr-Latn-CS"/>
        </w:rPr>
        <w:t>услов</w:t>
      </w:r>
      <w:r w:rsidR="0043714E">
        <w:rPr>
          <w:rFonts w:ascii="Times New Roman" w:hAnsi="Times New Roman" w:cs="Times New Roman"/>
          <w:sz w:val="24"/>
          <w:szCs w:val="24"/>
          <w:lang w:val="sr-Cyrl-RS"/>
        </w:rPr>
        <w:t>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њихово</w:t>
      </w:r>
      <w:r w:rsidR="000E650F" w:rsidRPr="00661950">
        <w:rPr>
          <w:rFonts w:ascii="Times New Roman" w:hAnsi="Times New Roman" w:cs="Times New Roman"/>
          <w:sz w:val="24"/>
          <w:szCs w:val="24"/>
          <w:lang w:val="sr-Latn-CS"/>
        </w:rPr>
        <w:t xml:space="preserve"> </w:t>
      </w:r>
      <w:r w:rsidR="0043714E">
        <w:rPr>
          <w:rFonts w:ascii="Times New Roman" w:hAnsi="Times New Roman" w:cs="Times New Roman"/>
          <w:sz w:val="24"/>
          <w:szCs w:val="24"/>
          <w:lang w:val="sr-Latn-CS"/>
        </w:rPr>
        <w:t>равном</w:t>
      </w:r>
      <w:r>
        <w:rPr>
          <w:rFonts w:ascii="Times New Roman" w:hAnsi="Times New Roman" w:cs="Times New Roman"/>
          <w:sz w:val="24"/>
          <w:szCs w:val="24"/>
          <w:lang w:val="sr-Latn-CS"/>
        </w:rPr>
        <w:t>ерно</w:t>
      </w:r>
      <w:r w:rsidR="000E650F"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намирење</w:t>
      </w:r>
      <w:r w:rsidR="000E650F" w:rsidRPr="00661950">
        <w:rPr>
          <w:rFonts w:ascii="Times New Roman" w:hAnsi="Times New Roman" w:cs="Times New Roman"/>
          <w:sz w:val="24"/>
          <w:szCs w:val="24"/>
          <w:lang w:val="sr-Latn-CS"/>
        </w:rPr>
        <w:t xml:space="preserve">. </w:t>
      </w:r>
    </w:p>
    <w:p w:rsidR="0043714E" w:rsidRDefault="0043714E" w:rsidP="00661950">
      <w:pPr>
        <w:spacing w:after="0" w:line="276" w:lineRule="auto"/>
        <w:jc w:val="both"/>
        <w:rPr>
          <w:rFonts w:ascii="Times New Roman" w:hAnsi="Times New Roman" w:cs="Times New Roman"/>
          <w:sz w:val="24"/>
          <w:szCs w:val="24"/>
          <w:lang w:val="sr-Cyrl-RS"/>
        </w:rPr>
      </w:pPr>
    </w:p>
    <w:p w:rsidR="0043714E" w:rsidRPr="00B83C5D" w:rsidRDefault="003B60DF" w:rsidP="0043714E">
      <w:pPr>
        <w:spacing w:after="0" w:line="276" w:lineRule="auto"/>
        <w:jc w:val="center"/>
        <w:rPr>
          <w:rFonts w:ascii="Times New Roman" w:eastAsia="Times New Roman" w:hAnsi="Times New Roman" w:cs="Times New Roman"/>
          <w:b/>
          <w:sz w:val="24"/>
          <w:szCs w:val="24"/>
          <w:u w:val="single"/>
          <w:lang w:val="sr-Cyrl-RS" w:eastAsia="sr-Latn-RS"/>
        </w:rPr>
      </w:pPr>
      <w:r w:rsidRPr="00B83C5D">
        <w:rPr>
          <w:rFonts w:ascii="Times New Roman" w:eastAsia="Times New Roman" w:hAnsi="Times New Roman" w:cs="Times New Roman"/>
          <w:b/>
          <w:sz w:val="24"/>
          <w:szCs w:val="24"/>
          <w:u w:val="single"/>
          <w:lang w:val="sr-Cyrl-RS" w:eastAsia="sr-Latn-RS"/>
        </w:rPr>
        <w:t>ИСТОРИЈСКИ АСПЕКТ</w:t>
      </w:r>
    </w:p>
    <w:p w:rsidR="0043714E" w:rsidRPr="00661950" w:rsidRDefault="0043714E" w:rsidP="0043714E">
      <w:pPr>
        <w:spacing w:after="0" w:line="276" w:lineRule="auto"/>
        <w:jc w:val="both"/>
        <w:rPr>
          <w:rFonts w:ascii="Times New Roman" w:eastAsia="Times New Roman" w:hAnsi="Times New Roman" w:cs="Times New Roman"/>
          <w:sz w:val="24"/>
          <w:szCs w:val="24"/>
          <w:lang w:val="sr-Latn-RS" w:eastAsia="sr-Latn-RS"/>
        </w:rPr>
      </w:pPr>
    </w:p>
    <w:p w:rsidR="0043714E" w:rsidRPr="00661950" w:rsidRDefault="0043714E" w:rsidP="00500F04">
      <w:pPr>
        <w:spacing w:after="0" w:line="276" w:lineRule="auto"/>
        <w:ind w:firstLine="720"/>
        <w:jc w:val="both"/>
        <w:rPr>
          <w:rFonts w:ascii="Times New Roman" w:eastAsia="Times New Roman" w:hAnsi="Times New Roman" w:cs="Times New Roman"/>
          <w:sz w:val="24"/>
          <w:szCs w:val="24"/>
          <w:lang w:val="sr-Cyrl-RS" w:eastAsia="sr-Latn-RS"/>
        </w:rPr>
      </w:pPr>
      <w:r w:rsidRPr="00661950">
        <w:rPr>
          <w:rFonts w:ascii="Times New Roman" w:eastAsia="Times New Roman" w:hAnsi="Times New Roman" w:cs="Times New Roman"/>
          <w:sz w:val="24"/>
          <w:szCs w:val="24"/>
          <w:lang w:val="sr-Cyrl-RS" w:eastAsia="sr-Latn-RS"/>
        </w:rPr>
        <w:t xml:space="preserve">Овај правни институт конципиран је још у време римског права према којем је тужбу за побијање правних радњи могао поднети сваки поверилац који је био оштећен </w:t>
      </w:r>
      <w:r w:rsidRPr="00661950">
        <w:rPr>
          <w:rFonts w:ascii="Times New Roman" w:eastAsia="Times New Roman" w:hAnsi="Times New Roman" w:cs="Times New Roman"/>
          <w:sz w:val="24"/>
          <w:szCs w:val="24"/>
          <w:lang w:val="sr-Latn-RS" w:eastAsia="sr-Latn-RS"/>
        </w:rPr>
        <w:t>дужниковом правном радњом и који се није могао намирити из преостале дужникове имовине. У поступку побијања дужникових правних радњи пасивно ле</w:t>
      </w:r>
      <w:r w:rsidRPr="00661950">
        <w:rPr>
          <w:rFonts w:ascii="Times New Roman" w:eastAsia="Times New Roman" w:hAnsi="Times New Roman" w:cs="Times New Roman"/>
          <w:sz w:val="24"/>
          <w:szCs w:val="24"/>
          <w:lang w:val="sr-Cyrl-RS" w:eastAsia="sr-Latn-RS"/>
        </w:rPr>
        <w:t xml:space="preserve">гитимисани </w:t>
      </w:r>
      <w:r w:rsidRPr="00661950">
        <w:rPr>
          <w:rFonts w:ascii="Times New Roman" w:eastAsia="Times New Roman" w:hAnsi="Times New Roman" w:cs="Times New Roman"/>
          <w:sz w:val="24"/>
          <w:szCs w:val="24"/>
          <w:lang w:val="sr-Latn-RS" w:eastAsia="sr-Latn-RS"/>
        </w:rPr>
        <w:t xml:space="preserve">су били дужник и </w:t>
      </w:r>
      <w:r w:rsidRPr="00661950">
        <w:rPr>
          <w:rFonts w:ascii="Times New Roman" w:eastAsia="Times New Roman" w:hAnsi="Times New Roman" w:cs="Times New Roman"/>
          <w:sz w:val="24"/>
          <w:szCs w:val="24"/>
          <w:lang w:val="sr-Cyrl-RS" w:eastAsia="sr-Latn-RS"/>
        </w:rPr>
        <w:t xml:space="preserve">треће лице са којом је </w:t>
      </w:r>
      <w:r w:rsidRPr="00661950">
        <w:rPr>
          <w:rFonts w:ascii="Times New Roman" w:eastAsia="Times New Roman" w:hAnsi="Times New Roman" w:cs="Times New Roman"/>
          <w:sz w:val="24"/>
          <w:szCs w:val="24"/>
          <w:lang w:val="sr-Latn-RS" w:eastAsia="sr-Latn-RS"/>
        </w:rPr>
        <w:t>или у чију корист је п</w:t>
      </w:r>
      <w:r w:rsidRPr="00661950">
        <w:rPr>
          <w:rFonts w:ascii="Times New Roman" w:eastAsia="Times New Roman" w:hAnsi="Times New Roman" w:cs="Times New Roman"/>
          <w:sz w:val="24"/>
          <w:szCs w:val="24"/>
          <w:lang w:val="sr-Cyrl-RS" w:eastAsia="sr-Latn-RS"/>
        </w:rPr>
        <w:t xml:space="preserve">редузета </w:t>
      </w:r>
      <w:r w:rsidRPr="00661950">
        <w:rPr>
          <w:rFonts w:ascii="Times New Roman" w:eastAsia="Times New Roman" w:hAnsi="Times New Roman" w:cs="Times New Roman"/>
          <w:sz w:val="24"/>
          <w:szCs w:val="24"/>
          <w:lang w:val="sr-Latn-RS" w:eastAsia="sr-Latn-RS"/>
        </w:rPr>
        <w:t xml:space="preserve">правна радња која се побија. </w:t>
      </w:r>
      <w:r w:rsidR="00452DE1">
        <w:rPr>
          <w:rFonts w:ascii="Times New Roman" w:eastAsia="Times New Roman" w:hAnsi="Times New Roman" w:cs="Times New Roman"/>
          <w:sz w:val="24"/>
          <w:szCs w:val="24"/>
          <w:lang w:val="sr-Cyrl-RS" w:eastAsia="sr-Latn-RS"/>
        </w:rPr>
        <w:t>Потребн</w:t>
      </w:r>
      <w:r w:rsidRPr="00661950">
        <w:rPr>
          <w:rFonts w:ascii="Times New Roman" w:eastAsia="Times New Roman" w:hAnsi="Times New Roman" w:cs="Times New Roman"/>
          <w:sz w:val="24"/>
          <w:szCs w:val="24"/>
          <w:lang w:val="sr-Cyrl-RS" w:eastAsia="sr-Latn-RS"/>
        </w:rPr>
        <w:t xml:space="preserve">о је било доказати </w:t>
      </w:r>
      <w:r w:rsidRPr="00661950">
        <w:rPr>
          <w:rFonts w:ascii="Times New Roman" w:eastAsia="Times New Roman" w:hAnsi="Times New Roman" w:cs="Times New Roman"/>
          <w:sz w:val="24"/>
          <w:szCs w:val="24"/>
          <w:lang w:val="sr-Latn-RS" w:eastAsia="sr-Latn-RS"/>
        </w:rPr>
        <w:t>намеру</w:t>
      </w:r>
      <w:r w:rsidRPr="00661950">
        <w:rPr>
          <w:rFonts w:ascii="Times New Roman" w:eastAsia="Times New Roman" w:hAnsi="Times New Roman" w:cs="Times New Roman"/>
          <w:sz w:val="24"/>
          <w:szCs w:val="24"/>
          <w:lang w:val="sr-Cyrl-RS" w:eastAsia="sr-Latn-RS"/>
        </w:rPr>
        <w:t xml:space="preserve"> оштећења поверилаца </w:t>
      </w:r>
      <w:r w:rsidRPr="00661950">
        <w:rPr>
          <w:rFonts w:ascii="Times New Roman" w:eastAsia="Times New Roman" w:hAnsi="Times New Roman" w:cs="Times New Roman"/>
          <w:sz w:val="24"/>
          <w:szCs w:val="24"/>
          <w:lang w:val="sr-Latn-RS" w:eastAsia="sr-Latn-RS"/>
        </w:rPr>
        <w:t>и знање треће</w:t>
      </w:r>
      <w:r w:rsidRPr="00661950">
        <w:rPr>
          <w:rFonts w:ascii="Times New Roman" w:eastAsia="Times New Roman" w:hAnsi="Times New Roman" w:cs="Times New Roman"/>
          <w:sz w:val="24"/>
          <w:szCs w:val="24"/>
          <w:lang w:val="sr-Cyrl-RS" w:eastAsia="sr-Latn-RS"/>
        </w:rPr>
        <w:t>г</w:t>
      </w:r>
      <w:r w:rsidRPr="00661950">
        <w:rPr>
          <w:rFonts w:ascii="Times New Roman" w:eastAsia="Times New Roman" w:hAnsi="Times New Roman" w:cs="Times New Roman"/>
          <w:sz w:val="24"/>
          <w:szCs w:val="24"/>
          <w:lang w:val="sr-Latn-RS" w:eastAsia="sr-Latn-RS"/>
        </w:rPr>
        <w:t xml:space="preserve"> </w:t>
      </w:r>
      <w:r w:rsidRPr="00661950">
        <w:rPr>
          <w:rFonts w:ascii="Times New Roman" w:eastAsia="Times New Roman" w:hAnsi="Times New Roman" w:cs="Times New Roman"/>
          <w:sz w:val="24"/>
          <w:szCs w:val="24"/>
          <w:lang w:val="sr-Cyrl-RS" w:eastAsia="sr-Latn-RS"/>
        </w:rPr>
        <w:t>лица</w:t>
      </w:r>
      <w:r w:rsidRPr="00661950">
        <w:rPr>
          <w:rFonts w:ascii="Times New Roman" w:eastAsia="Times New Roman" w:hAnsi="Times New Roman" w:cs="Times New Roman"/>
          <w:sz w:val="24"/>
          <w:szCs w:val="24"/>
          <w:lang w:val="sr-Latn-RS" w:eastAsia="sr-Latn-RS"/>
        </w:rPr>
        <w:t xml:space="preserve"> да дужник </w:t>
      </w:r>
      <w:r w:rsidRPr="00661950">
        <w:rPr>
          <w:rFonts w:ascii="Times New Roman" w:eastAsia="Times New Roman" w:hAnsi="Times New Roman" w:cs="Times New Roman"/>
          <w:sz w:val="24"/>
          <w:szCs w:val="24"/>
          <w:lang w:val="sr-Cyrl-RS" w:eastAsia="sr-Latn-RS"/>
        </w:rPr>
        <w:t xml:space="preserve">побијаном радњом </w:t>
      </w:r>
      <w:r w:rsidRPr="00661950">
        <w:rPr>
          <w:rFonts w:ascii="Times New Roman" w:eastAsia="Times New Roman" w:hAnsi="Times New Roman" w:cs="Times New Roman"/>
          <w:sz w:val="24"/>
          <w:szCs w:val="24"/>
          <w:lang w:val="sr-Latn-RS" w:eastAsia="sr-Latn-RS"/>
        </w:rPr>
        <w:t xml:space="preserve">оштећује </w:t>
      </w:r>
      <w:r w:rsidRPr="00661950">
        <w:rPr>
          <w:rFonts w:ascii="Times New Roman" w:eastAsia="Times New Roman" w:hAnsi="Times New Roman" w:cs="Times New Roman"/>
          <w:sz w:val="24"/>
          <w:szCs w:val="24"/>
          <w:lang w:val="sr-Cyrl-RS" w:eastAsia="sr-Latn-RS"/>
        </w:rPr>
        <w:t xml:space="preserve">повериоца. </w:t>
      </w:r>
    </w:p>
    <w:p w:rsidR="0043714E" w:rsidRPr="00CE2309" w:rsidRDefault="0043714E" w:rsidP="00500F04">
      <w:pPr>
        <w:spacing w:after="0" w:line="276" w:lineRule="auto"/>
        <w:ind w:firstLine="720"/>
        <w:jc w:val="both"/>
        <w:rPr>
          <w:rFonts w:ascii="Times New Roman" w:eastAsia="Times New Roman" w:hAnsi="Times New Roman" w:cs="Times New Roman"/>
          <w:sz w:val="24"/>
          <w:szCs w:val="24"/>
          <w:lang w:val="sr-Latn-RS" w:eastAsia="sr-Latn-RS"/>
        </w:rPr>
      </w:pPr>
      <w:r w:rsidRPr="00661950">
        <w:rPr>
          <w:rFonts w:ascii="Times New Roman" w:eastAsia="Times New Roman" w:hAnsi="Times New Roman" w:cs="Times New Roman"/>
          <w:sz w:val="24"/>
          <w:szCs w:val="24"/>
          <w:lang w:val="sr-Cyrl-RS" w:eastAsia="sr-Latn-RS"/>
        </w:rPr>
        <w:t xml:space="preserve">Према Аустријском општем грађанском законику </w:t>
      </w:r>
      <w:r w:rsidR="00452DE1">
        <w:rPr>
          <w:rFonts w:ascii="Times New Roman" w:eastAsia="Times New Roman" w:hAnsi="Times New Roman" w:cs="Times New Roman"/>
          <w:sz w:val="24"/>
          <w:szCs w:val="24"/>
          <w:lang w:val="sr-Cyrl-RS" w:eastAsia="sr-Latn-RS"/>
        </w:rPr>
        <w:t>овај правни институт је био занемарљиво регулисан, у</w:t>
      </w:r>
      <w:r w:rsidRPr="00661950">
        <w:rPr>
          <w:rFonts w:ascii="Times New Roman" w:eastAsia="Times New Roman" w:hAnsi="Times New Roman" w:cs="Times New Roman"/>
          <w:sz w:val="24"/>
          <w:szCs w:val="24"/>
          <w:lang w:val="sr-Cyrl-RS" w:eastAsia="sr-Latn-RS"/>
        </w:rPr>
        <w:t xml:space="preserve"> смислу </w:t>
      </w:r>
      <w:r w:rsidRPr="00661950">
        <w:rPr>
          <w:rFonts w:ascii="Times New Roman" w:eastAsia="Times New Roman" w:hAnsi="Times New Roman" w:cs="Times New Roman"/>
          <w:sz w:val="24"/>
          <w:szCs w:val="24"/>
          <w:lang w:val="sr-Latn-RS" w:eastAsia="sr-Latn-RS"/>
        </w:rPr>
        <w:t>допушта</w:t>
      </w:r>
      <w:r w:rsidRPr="00661950">
        <w:rPr>
          <w:rFonts w:ascii="Times New Roman" w:eastAsia="Times New Roman" w:hAnsi="Times New Roman" w:cs="Times New Roman"/>
          <w:sz w:val="24"/>
          <w:szCs w:val="24"/>
          <w:lang w:val="sr-Cyrl-RS" w:eastAsia="sr-Latn-RS"/>
        </w:rPr>
        <w:t>ња</w:t>
      </w:r>
      <w:r w:rsidRPr="00661950">
        <w:rPr>
          <w:rFonts w:ascii="Times New Roman" w:eastAsia="Times New Roman" w:hAnsi="Times New Roman" w:cs="Times New Roman"/>
          <w:sz w:val="24"/>
          <w:szCs w:val="24"/>
          <w:lang w:val="sr-Latn-RS" w:eastAsia="sr-Latn-RS"/>
        </w:rPr>
        <w:t xml:space="preserve"> опозив</w:t>
      </w:r>
      <w:r w:rsidRPr="00661950">
        <w:rPr>
          <w:rFonts w:ascii="Times New Roman" w:eastAsia="Times New Roman" w:hAnsi="Times New Roman" w:cs="Times New Roman"/>
          <w:sz w:val="24"/>
          <w:szCs w:val="24"/>
          <w:lang w:val="sr-Cyrl-RS" w:eastAsia="sr-Latn-RS"/>
        </w:rPr>
        <w:t>а</w:t>
      </w:r>
      <w:r w:rsidRPr="00661950">
        <w:rPr>
          <w:rFonts w:ascii="Times New Roman" w:eastAsia="Times New Roman" w:hAnsi="Times New Roman" w:cs="Times New Roman"/>
          <w:sz w:val="24"/>
          <w:szCs w:val="24"/>
          <w:lang w:val="sr-Latn-RS" w:eastAsia="sr-Latn-RS"/>
        </w:rPr>
        <w:t xml:space="preserve"> </w:t>
      </w:r>
      <w:r w:rsidRPr="00661950">
        <w:rPr>
          <w:rFonts w:ascii="Times New Roman" w:eastAsia="Times New Roman" w:hAnsi="Times New Roman" w:cs="Times New Roman"/>
          <w:sz w:val="24"/>
          <w:szCs w:val="24"/>
          <w:lang w:val="sr-Cyrl-RS" w:eastAsia="sr-Latn-RS"/>
        </w:rPr>
        <w:t>поклона</w:t>
      </w:r>
      <w:r w:rsidRPr="00661950">
        <w:rPr>
          <w:rFonts w:ascii="Times New Roman" w:eastAsia="Times New Roman" w:hAnsi="Times New Roman" w:cs="Times New Roman"/>
          <w:sz w:val="24"/>
          <w:szCs w:val="24"/>
          <w:lang w:val="sr-Latn-RS" w:eastAsia="sr-Latn-RS"/>
        </w:rPr>
        <w:t xml:space="preserve"> уколико су њиме оштећени </w:t>
      </w:r>
      <w:r w:rsidRPr="00661950">
        <w:rPr>
          <w:rFonts w:ascii="Times New Roman" w:eastAsia="Times New Roman" w:hAnsi="Times New Roman" w:cs="Times New Roman"/>
          <w:sz w:val="24"/>
          <w:szCs w:val="24"/>
          <w:lang w:val="sr-Cyrl-RS" w:eastAsia="sr-Latn-RS"/>
        </w:rPr>
        <w:t>повериоци</w:t>
      </w:r>
      <w:r w:rsidRPr="00661950">
        <w:rPr>
          <w:rFonts w:ascii="Times New Roman" w:eastAsia="Times New Roman" w:hAnsi="Times New Roman" w:cs="Times New Roman"/>
          <w:sz w:val="24"/>
          <w:szCs w:val="24"/>
          <w:lang w:val="sr-Latn-RS" w:eastAsia="sr-Latn-RS"/>
        </w:rPr>
        <w:t xml:space="preserve"> који су постојали у време </w:t>
      </w:r>
      <w:r w:rsidRPr="00661950">
        <w:rPr>
          <w:rFonts w:ascii="Times New Roman" w:eastAsia="Times New Roman" w:hAnsi="Times New Roman" w:cs="Times New Roman"/>
          <w:sz w:val="24"/>
          <w:szCs w:val="24"/>
          <w:lang w:val="sr-Cyrl-RS" w:eastAsia="sr-Latn-RS"/>
        </w:rPr>
        <w:t>закључења</w:t>
      </w:r>
      <w:r w:rsidRPr="00661950">
        <w:rPr>
          <w:rFonts w:ascii="Times New Roman" w:eastAsia="Times New Roman" w:hAnsi="Times New Roman" w:cs="Times New Roman"/>
          <w:sz w:val="24"/>
          <w:szCs w:val="24"/>
          <w:lang w:val="sr-Latn-RS" w:eastAsia="sr-Latn-RS"/>
        </w:rPr>
        <w:t xml:space="preserve"> уговора</w:t>
      </w:r>
      <w:r w:rsidRPr="00661950">
        <w:rPr>
          <w:rFonts w:ascii="Times New Roman" w:eastAsia="Times New Roman" w:hAnsi="Times New Roman" w:cs="Times New Roman"/>
          <w:sz w:val="24"/>
          <w:szCs w:val="24"/>
          <w:lang w:val="sr-Cyrl-RS" w:eastAsia="sr-Latn-RS"/>
        </w:rPr>
        <w:t xml:space="preserve"> о поклону</w:t>
      </w:r>
      <w:r w:rsidRPr="00661950">
        <w:rPr>
          <w:rFonts w:ascii="Times New Roman" w:eastAsia="Times New Roman" w:hAnsi="Times New Roman" w:cs="Times New Roman"/>
          <w:sz w:val="24"/>
          <w:szCs w:val="24"/>
          <w:lang w:val="sr-Latn-RS" w:eastAsia="sr-Latn-RS"/>
        </w:rPr>
        <w:t xml:space="preserve">. </w:t>
      </w:r>
      <w:r w:rsidRPr="00661950">
        <w:rPr>
          <w:rFonts w:ascii="Times New Roman" w:eastAsia="Times New Roman" w:hAnsi="Times New Roman" w:cs="Times New Roman"/>
          <w:sz w:val="24"/>
          <w:szCs w:val="24"/>
          <w:lang w:val="sr-Cyrl-RS" w:eastAsia="sr-Latn-RS"/>
        </w:rPr>
        <w:t xml:space="preserve">Аустријски законик је, за разлику од римског права, увео објективну концепцију побијања правних радњи, према </w:t>
      </w:r>
      <w:r w:rsidRPr="00661950">
        <w:rPr>
          <w:rFonts w:ascii="Times New Roman" w:eastAsia="Times New Roman" w:hAnsi="Times New Roman" w:cs="Times New Roman"/>
          <w:sz w:val="24"/>
          <w:szCs w:val="24"/>
          <w:lang w:val="sr-Cyrl-RS" w:eastAsia="sr-Latn-RS"/>
        </w:rPr>
        <w:lastRenderedPageBreak/>
        <w:t xml:space="preserve">којој је било довољно </w:t>
      </w:r>
      <w:r w:rsidRPr="00661950">
        <w:rPr>
          <w:rFonts w:ascii="Times New Roman" w:eastAsia="Times New Roman" w:hAnsi="Times New Roman" w:cs="Times New Roman"/>
          <w:sz w:val="24"/>
          <w:szCs w:val="24"/>
          <w:lang w:val="sr-Latn-RS" w:eastAsia="sr-Latn-RS"/>
        </w:rPr>
        <w:t xml:space="preserve">да дужник, због учињеног </w:t>
      </w:r>
      <w:r w:rsidRPr="00661950">
        <w:rPr>
          <w:rFonts w:ascii="Times New Roman" w:eastAsia="Times New Roman" w:hAnsi="Times New Roman" w:cs="Times New Roman"/>
          <w:sz w:val="24"/>
          <w:szCs w:val="24"/>
          <w:lang w:val="sr-Cyrl-RS" w:eastAsia="sr-Latn-RS"/>
        </w:rPr>
        <w:t>поклона</w:t>
      </w:r>
      <w:r w:rsidRPr="00661950">
        <w:rPr>
          <w:rFonts w:ascii="Times New Roman" w:eastAsia="Times New Roman" w:hAnsi="Times New Roman" w:cs="Times New Roman"/>
          <w:sz w:val="24"/>
          <w:szCs w:val="24"/>
          <w:lang w:val="sr-Latn-RS" w:eastAsia="sr-Latn-RS"/>
        </w:rPr>
        <w:t xml:space="preserve">, више нема довољно средстава за испуњење </w:t>
      </w:r>
      <w:r w:rsidRPr="00661950">
        <w:rPr>
          <w:rFonts w:ascii="Times New Roman" w:eastAsia="Times New Roman" w:hAnsi="Times New Roman" w:cs="Times New Roman"/>
          <w:sz w:val="24"/>
          <w:szCs w:val="24"/>
          <w:lang w:val="sr-Cyrl-RS" w:eastAsia="sr-Latn-RS"/>
        </w:rPr>
        <w:t>повериочев</w:t>
      </w:r>
      <w:r w:rsidRPr="00CE2309">
        <w:rPr>
          <w:rFonts w:ascii="Times New Roman" w:eastAsia="Times New Roman" w:hAnsi="Times New Roman" w:cs="Times New Roman"/>
          <w:sz w:val="24"/>
          <w:szCs w:val="24"/>
          <w:lang w:val="sr-Cyrl-RS" w:eastAsia="sr-Latn-RS"/>
        </w:rPr>
        <w:t>ог потраживања</w:t>
      </w:r>
      <w:r w:rsidRPr="00CE2309">
        <w:rPr>
          <w:rFonts w:ascii="Times New Roman" w:eastAsia="Times New Roman" w:hAnsi="Times New Roman" w:cs="Times New Roman"/>
          <w:sz w:val="24"/>
          <w:szCs w:val="24"/>
          <w:lang w:val="sr-Latn-RS" w:eastAsia="sr-Latn-RS"/>
        </w:rPr>
        <w:t xml:space="preserve">. </w:t>
      </w:r>
      <w:r w:rsidRPr="00CE2309">
        <w:rPr>
          <w:rFonts w:ascii="Times New Roman" w:eastAsia="Times New Roman" w:hAnsi="Times New Roman" w:cs="Times New Roman"/>
          <w:sz w:val="24"/>
          <w:szCs w:val="24"/>
          <w:lang w:val="sr-Cyrl-RS" w:eastAsia="sr-Latn-RS"/>
        </w:rPr>
        <w:t>Повериоцу</w:t>
      </w:r>
      <w:r w:rsidRPr="00CE2309">
        <w:rPr>
          <w:rFonts w:ascii="Times New Roman" w:eastAsia="Times New Roman" w:hAnsi="Times New Roman" w:cs="Times New Roman"/>
          <w:sz w:val="24"/>
          <w:szCs w:val="24"/>
          <w:lang w:val="sr-Latn-RS" w:eastAsia="sr-Latn-RS"/>
        </w:rPr>
        <w:t xml:space="preserve"> је припадало само право </w:t>
      </w:r>
      <w:r w:rsidRPr="00CE2309">
        <w:rPr>
          <w:rFonts w:ascii="Times New Roman" w:eastAsia="Times New Roman" w:hAnsi="Times New Roman" w:cs="Times New Roman"/>
          <w:sz w:val="24"/>
          <w:szCs w:val="24"/>
          <w:lang w:val="sr-Cyrl-RS" w:eastAsia="sr-Latn-RS"/>
        </w:rPr>
        <w:t>успостављања стања које је</w:t>
      </w:r>
      <w:r w:rsidRPr="00CE2309">
        <w:rPr>
          <w:rFonts w:ascii="Times New Roman" w:eastAsia="Times New Roman" w:hAnsi="Times New Roman" w:cs="Times New Roman"/>
          <w:sz w:val="24"/>
          <w:szCs w:val="24"/>
          <w:lang w:val="sr-Latn-RS" w:eastAsia="sr-Latn-RS"/>
        </w:rPr>
        <w:t xml:space="preserve"> претходило закључењу уговора о поклону тако да је, с тим у вези, право побијања правног посла </w:t>
      </w:r>
      <w:r w:rsidRPr="00CE2309">
        <w:rPr>
          <w:rFonts w:ascii="Times New Roman" w:eastAsia="Times New Roman" w:hAnsi="Times New Roman" w:cs="Times New Roman"/>
          <w:sz w:val="24"/>
          <w:szCs w:val="24"/>
          <w:lang w:val="sr-Cyrl-RS" w:eastAsia="sr-Latn-RS"/>
        </w:rPr>
        <w:t xml:space="preserve">– поклона </w:t>
      </w:r>
      <w:r w:rsidRPr="00CE2309">
        <w:rPr>
          <w:rFonts w:ascii="Times New Roman" w:eastAsia="Times New Roman" w:hAnsi="Times New Roman" w:cs="Times New Roman"/>
          <w:sz w:val="24"/>
          <w:szCs w:val="24"/>
          <w:lang w:val="sr-Latn-RS" w:eastAsia="sr-Latn-RS"/>
        </w:rPr>
        <w:t>било ограничено само на онај обим који је био потребан за његово намирење.</w:t>
      </w:r>
    </w:p>
    <w:p w:rsidR="0043714E" w:rsidRDefault="0043714E" w:rsidP="00500F04">
      <w:pPr>
        <w:pStyle w:val="rvps1"/>
        <w:shd w:val="clear" w:color="auto" w:fill="FFFFFF"/>
        <w:spacing w:before="0" w:beforeAutospacing="0" w:after="0" w:afterAutospacing="0" w:line="276" w:lineRule="auto"/>
        <w:ind w:firstLine="720"/>
        <w:jc w:val="both"/>
        <w:rPr>
          <w:lang w:val="sr-Cyrl-RS"/>
        </w:rPr>
      </w:pPr>
      <w:r w:rsidRPr="00CE2309">
        <w:rPr>
          <w:lang w:val="sr-Cyrl-RS"/>
        </w:rPr>
        <w:t>Закон о облигационим односима (</w:t>
      </w:r>
      <w:r w:rsidR="00CE2309" w:rsidRPr="00CE2309">
        <w:rPr>
          <w:rStyle w:val="rvts1"/>
          <w:iCs/>
        </w:rPr>
        <w:t>"Службени лист СФРЈ", бр. 29/78, 39/85, 45/89, 57/89</w:t>
      </w:r>
      <w:r w:rsidR="00CE2309" w:rsidRPr="00CE2309">
        <w:rPr>
          <w:rStyle w:val="rvts1"/>
          <w:iCs/>
          <w:lang w:val="sr-Cyrl-RS"/>
        </w:rPr>
        <w:t xml:space="preserve">“, </w:t>
      </w:r>
      <w:r w:rsidR="00CE2309" w:rsidRPr="00CE2309">
        <w:rPr>
          <w:rStyle w:val="rvts1"/>
          <w:iCs/>
        </w:rPr>
        <w:t>Службени лист СРЈ", бр. 31/93, (22/99, 23/99, 35/99, 44/99)</w:t>
      </w:r>
      <w:r w:rsidR="00CE2309" w:rsidRPr="00CE2309">
        <w:rPr>
          <w:rStyle w:val="rvts1"/>
          <w:iCs/>
          <w:lang w:val="sr-Cyrl-RS"/>
        </w:rPr>
        <w:t xml:space="preserve"> </w:t>
      </w:r>
      <w:r w:rsidRPr="00CE2309">
        <w:rPr>
          <w:lang w:val="sr-Cyrl-RS"/>
        </w:rPr>
        <w:t>у</w:t>
      </w:r>
      <w:r w:rsidR="00CE2309">
        <w:rPr>
          <w:lang w:val="sr-Cyrl-RS"/>
        </w:rPr>
        <w:t>води побијање правних радњи у шест чланова (280 – 285). Опште претпоставке ванстечајног побијања су</w:t>
      </w:r>
      <w:r w:rsidR="00500F04">
        <w:rPr>
          <w:lang w:val="sr-Cyrl-RS"/>
        </w:rPr>
        <w:t xml:space="preserve"> постојање</w:t>
      </w:r>
      <w:r w:rsidR="00CE2309">
        <w:rPr>
          <w:lang w:val="sr-Cyrl-RS"/>
        </w:rPr>
        <w:t>: инсолвентност</w:t>
      </w:r>
      <w:r w:rsidR="00500F04">
        <w:rPr>
          <w:lang w:val="sr-Cyrl-RS"/>
        </w:rPr>
        <w:t>и дужника, дужникове правне радње, оштећења</w:t>
      </w:r>
      <w:r w:rsidR="00CE2309">
        <w:rPr>
          <w:lang w:val="sr-Cyrl-RS"/>
        </w:rPr>
        <w:t xml:space="preserve"> поверилаца дужниковом правном радњом и да је побијањем те правне радње омогућено намирење поверилаца. </w:t>
      </w:r>
    </w:p>
    <w:p w:rsidR="00CE2309" w:rsidRPr="00CE2309" w:rsidRDefault="00500F04" w:rsidP="00500F04">
      <w:pPr>
        <w:pStyle w:val="rvps1"/>
        <w:shd w:val="clear" w:color="auto" w:fill="FFFFFF"/>
        <w:spacing w:before="0" w:beforeAutospacing="0" w:after="0" w:afterAutospacing="0" w:line="276" w:lineRule="auto"/>
        <w:ind w:firstLine="720"/>
        <w:jc w:val="both"/>
        <w:rPr>
          <w:lang w:val="sr-Cyrl-RS"/>
        </w:rPr>
      </w:pPr>
      <w:r>
        <w:rPr>
          <w:lang w:val="sr-Cyrl-RS"/>
        </w:rPr>
        <w:t xml:space="preserve">Актуелни </w:t>
      </w:r>
      <w:r w:rsidR="00CE2309" w:rsidRPr="00CE2309">
        <w:rPr>
          <w:lang w:val="sr-Cyrl-RS"/>
        </w:rPr>
        <w:t>Закон о стечају (</w:t>
      </w:r>
      <w:r w:rsidR="00CE2309" w:rsidRPr="00CE2309">
        <w:rPr>
          <w:iCs/>
          <w:shd w:val="clear" w:color="auto" w:fill="FFFFFF"/>
        </w:rPr>
        <w:t>"Службени гласник РС", бр. 104/2009, 99/2011, 71/2012 (Одлука Уставног суда), 83/2014</w:t>
      </w:r>
      <w:r w:rsidR="00CE2309">
        <w:rPr>
          <w:iCs/>
          <w:shd w:val="clear" w:color="auto" w:fill="FFFFFF"/>
          <w:lang w:val="sr-Cyrl-RS"/>
        </w:rPr>
        <w:t>) побијању</w:t>
      </w:r>
      <w:r w:rsidR="00CE2309" w:rsidRPr="00CE2309">
        <w:rPr>
          <w:iCs/>
          <w:shd w:val="clear" w:color="auto" w:fill="FFFFFF"/>
          <w:lang w:val="sr-Cyrl-RS"/>
        </w:rPr>
        <w:t xml:space="preserve"> правних радњи стечајног дужника </w:t>
      </w:r>
      <w:r w:rsidR="00CE2309">
        <w:rPr>
          <w:iCs/>
          <w:shd w:val="clear" w:color="auto" w:fill="FFFFFF"/>
          <w:lang w:val="sr-Cyrl-RS"/>
        </w:rPr>
        <w:t>посвећ</w:t>
      </w:r>
      <w:r>
        <w:rPr>
          <w:iCs/>
          <w:shd w:val="clear" w:color="auto" w:fill="FFFFFF"/>
          <w:lang w:val="sr-Cyrl-RS"/>
        </w:rPr>
        <w:t>ује</w:t>
      </w:r>
      <w:r w:rsidR="00CE2309">
        <w:rPr>
          <w:iCs/>
          <w:shd w:val="clear" w:color="auto" w:fill="FFFFFF"/>
          <w:lang w:val="sr-Cyrl-RS"/>
        </w:rPr>
        <w:t xml:space="preserve"> </w:t>
      </w:r>
      <w:r w:rsidR="00B4585B">
        <w:rPr>
          <w:iCs/>
          <w:shd w:val="clear" w:color="auto" w:fill="FFFFFF"/>
          <w:lang w:val="sr-Cyrl-RS"/>
        </w:rPr>
        <w:t>дванаест чланова (</w:t>
      </w:r>
      <w:r w:rsidR="00CE2309" w:rsidRPr="00CE2309">
        <w:rPr>
          <w:iCs/>
          <w:shd w:val="clear" w:color="auto" w:fill="FFFFFF"/>
          <w:lang w:val="sr-Cyrl-RS"/>
        </w:rPr>
        <w:t xml:space="preserve">119 </w:t>
      </w:r>
      <w:r w:rsidR="00B4585B">
        <w:rPr>
          <w:iCs/>
          <w:shd w:val="clear" w:color="auto" w:fill="FFFFFF"/>
          <w:lang w:val="sr-Cyrl-RS"/>
        </w:rPr>
        <w:t>–</w:t>
      </w:r>
      <w:r w:rsidR="00CE2309" w:rsidRPr="00CE2309">
        <w:rPr>
          <w:iCs/>
          <w:shd w:val="clear" w:color="auto" w:fill="FFFFFF"/>
          <w:lang w:val="sr-Cyrl-RS"/>
        </w:rPr>
        <w:t xml:space="preserve"> 130</w:t>
      </w:r>
      <w:r w:rsidR="00B4585B">
        <w:rPr>
          <w:iCs/>
          <w:shd w:val="clear" w:color="auto" w:fill="FFFFFF"/>
          <w:lang w:val="sr-Cyrl-RS"/>
        </w:rPr>
        <w:t>), којима је основни циљ сразмерно и колективно намирење свих стечајних поверилаца, јер побијана правна радња нема дејство према стечајној маси стечајног дужника из које се повериоци у стечајном поступку намирују.</w:t>
      </w:r>
    </w:p>
    <w:p w:rsidR="00A46E01" w:rsidRDefault="00A46E01" w:rsidP="00500F04">
      <w:pPr>
        <w:pStyle w:val="rvps1"/>
        <w:shd w:val="clear" w:color="auto" w:fill="FFFFFF"/>
        <w:spacing w:before="0" w:beforeAutospacing="0" w:after="0" w:afterAutospacing="0" w:line="276" w:lineRule="auto"/>
        <w:ind w:firstLine="720"/>
        <w:jc w:val="both"/>
        <w:rPr>
          <w:lang w:val="sr-Cyrl-RS"/>
        </w:rPr>
      </w:pPr>
      <w:r>
        <w:rPr>
          <w:lang w:val="sr-Cyrl-RS"/>
        </w:rPr>
        <w:t>Дакле, побијање правних радњи у стечају и ван стечаја заснивају се на истим основним начелима али постоје битне разлике које се тичу саме при</w:t>
      </w:r>
      <w:r w:rsidR="003863DA">
        <w:rPr>
          <w:lang w:val="sr-Cyrl-RS"/>
        </w:rPr>
        <w:t>р</w:t>
      </w:r>
      <w:r>
        <w:rPr>
          <w:lang w:val="sr-Cyrl-RS"/>
        </w:rPr>
        <w:t xml:space="preserve">оде и основног циља стечајног поступка. </w:t>
      </w:r>
    </w:p>
    <w:p w:rsidR="00A46E01" w:rsidRPr="00CE2309" w:rsidRDefault="003863DA" w:rsidP="00500F04">
      <w:pPr>
        <w:pStyle w:val="rvps1"/>
        <w:shd w:val="clear" w:color="auto" w:fill="FFFFFF"/>
        <w:spacing w:before="0" w:beforeAutospacing="0" w:after="0" w:afterAutospacing="0" w:line="276" w:lineRule="auto"/>
        <w:ind w:firstLine="720"/>
        <w:jc w:val="both"/>
        <w:rPr>
          <w:lang w:val="sr-Cyrl-RS"/>
        </w:rPr>
      </w:pPr>
      <w:r>
        <w:rPr>
          <w:lang w:val="sr-Cyrl-RS"/>
        </w:rPr>
        <w:t>У даљем излагању ће бити више речи о</w:t>
      </w:r>
      <w:r w:rsidR="00A46E01">
        <w:rPr>
          <w:lang w:val="sr-Cyrl-RS"/>
        </w:rPr>
        <w:t xml:space="preserve"> проблеми</w:t>
      </w:r>
      <w:r>
        <w:rPr>
          <w:lang w:val="sr-Cyrl-RS"/>
        </w:rPr>
        <w:t>ма и потенцијалним</w:t>
      </w:r>
      <w:r w:rsidR="00A46E01">
        <w:rPr>
          <w:lang w:val="sr-Cyrl-RS"/>
        </w:rPr>
        <w:t xml:space="preserve"> решењ</w:t>
      </w:r>
      <w:r>
        <w:rPr>
          <w:lang w:val="sr-Cyrl-RS"/>
        </w:rPr>
        <w:t>има истих у вези с</w:t>
      </w:r>
      <w:r w:rsidR="00A46E01">
        <w:rPr>
          <w:lang w:val="sr-Cyrl-RS"/>
        </w:rPr>
        <w:t>а</w:t>
      </w:r>
      <w:r>
        <w:rPr>
          <w:lang w:val="sr-Cyrl-RS"/>
        </w:rPr>
        <w:t xml:space="preserve"> </w:t>
      </w:r>
      <w:r w:rsidR="00A46E01">
        <w:rPr>
          <w:lang w:val="sr-Cyrl-RS"/>
        </w:rPr>
        <w:t>побијањем правних радњи стечајног дужника у стечајном поступку.</w:t>
      </w:r>
    </w:p>
    <w:p w:rsidR="0043714E" w:rsidRPr="007E0295" w:rsidRDefault="0043714E" w:rsidP="00CE2309">
      <w:pPr>
        <w:spacing w:after="0" w:line="276" w:lineRule="auto"/>
        <w:jc w:val="both"/>
        <w:rPr>
          <w:rFonts w:ascii="Times New Roman" w:hAnsi="Times New Roman" w:cs="Times New Roman"/>
          <w:b/>
          <w:sz w:val="24"/>
          <w:szCs w:val="24"/>
          <w:u w:val="single"/>
          <w:lang w:val="sr-Cyrl-RS"/>
        </w:rPr>
      </w:pPr>
    </w:p>
    <w:p w:rsidR="003B60DF" w:rsidRPr="00B83C5D" w:rsidRDefault="003B60DF" w:rsidP="007E0295">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 xml:space="preserve">ПРЕДУСЛОВИ ЗА УСПЕШНО ПОБИЈАЊЕ ПРАВНИХ РАДЊИ </w:t>
      </w:r>
    </w:p>
    <w:p w:rsidR="007E0295" w:rsidRPr="003B60DF" w:rsidRDefault="003B60DF" w:rsidP="007E0295">
      <w:pPr>
        <w:spacing w:after="0" w:line="276" w:lineRule="auto"/>
        <w:jc w:val="center"/>
        <w:rPr>
          <w:rFonts w:ascii="Times New Roman" w:hAnsi="Times New Roman" w:cs="Times New Roman"/>
          <w:b/>
          <w:i/>
          <w:sz w:val="24"/>
          <w:szCs w:val="24"/>
          <w:u w:val="single"/>
          <w:lang w:val="sr-Cyrl-RS"/>
        </w:rPr>
      </w:pPr>
      <w:r w:rsidRPr="00B83C5D">
        <w:rPr>
          <w:rFonts w:ascii="Times New Roman" w:hAnsi="Times New Roman" w:cs="Times New Roman"/>
          <w:b/>
          <w:sz w:val="24"/>
          <w:szCs w:val="24"/>
          <w:u w:val="single"/>
          <w:lang w:val="sr-Cyrl-RS"/>
        </w:rPr>
        <w:t>СА АСПЕКТА СТЕЧАЈНОГ УПРАВНИКА</w:t>
      </w:r>
    </w:p>
    <w:p w:rsidR="004C1AC9" w:rsidRPr="003B60DF" w:rsidRDefault="004C1AC9" w:rsidP="0090314E">
      <w:pPr>
        <w:pStyle w:val="NormalWeb"/>
        <w:shd w:val="clear" w:color="auto" w:fill="FFFFFF"/>
        <w:spacing w:before="0" w:beforeAutospacing="0" w:after="0" w:afterAutospacing="0" w:line="276" w:lineRule="auto"/>
        <w:ind w:firstLine="720"/>
        <w:jc w:val="both"/>
        <w:rPr>
          <w:i/>
          <w:color w:val="000000"/>
          <w:lang w:val="sr-Cyrl-RS"/>
        </w:rPr>
      </w:pPr>
    </w:p>
    <w:p w:rsidR="00B97AC5" w:rsidRDefault="0090314E" w:rsidP="00B97AC5">
      <w:pPr>
        <w:pStyle w:val="NormalWeb"/>
        <w:shd w:val="clear" w:color="auto" w:fill="FFFFFF"/>
        <w:spacing w:before="0" w:beforeAutospacing="0" w:after="0" w:afterAutospacing="0" w:line="276" w:lineRule="auto"/>
        <w:ind w:firstLine="720"/>
        <w:jc w:val="both"/>
        <w:rPr>
          <w:color w:val="000000"/>
          <w:lang w:val="sr-Cyrl-RS"/>
        </w:rPr>
      </w:pPr>
      <w:r w:rsidRPr="0090314E">
        <w:rPr>
          <w:color w:val="000000"/>
        </w:rPr>
        <w:t>Ефикасност и примењивост инструмената за побијање правних радњи у оквиру стечајног поступка, а тиме и за обим увећања стечајне масе условљено је благовременим подношењем предлога за покретање стечајног поступка</w:t>
      </w:r>
      <w:r w:rsidR="00A97AA8">
        <w:rPr>
          <w:color w:val="000000"/>
          <w:lang w:val="sr-Cyrl-RS"/>
        </w:rPr>
        <w:t xml:space="preserve"> </w:t>
      </w:r>
      <w:r w:rsidRPr="0090314E">
        <w:rPr>
          <w:color w:val="000000"/>
        </w:rPr>
        <w:t xml:space="preserve">било од стране неког повериоца, било од стране самог стечајног дужника. </w:t>
      </w:r>
    </w:p>
    <w:p w:rsidR="00A97AA8" w:rsidRDefault="007269DF" w:rsidP="00F86965">
      <w:pPr>
        <w:pStyle w:val="NormalWeb"/>
        <w:shd w:val="clear" w:color="auto" w:fill="FFFFFF"/>
        <w:spacing w:before="0" w:beforeAutospacing="0" w:after="0" w:afterAutospacing="0" w:line="276" w:lineRule="auto"/>
        <w:ind w:firstLine="720"/>
        <w:jc w:val="both"/>
        <w:rPr>
          <w:lang w:val="sr-Cyrl-RS"/>
        </w:rPr>
      </w:pPr>
      <w:r>
        <w:rPr>
          <w:lang w:val="sr-Cyrl-RS"/>
        </w:rPr>
        <w:t>У пракси се уочава незаинтересованост поверилаца за подношење предлога</w:t>
      </w:r>
      <w:r w:rsidR="00B97AC5">
        <w:rPr>
          <w:lang w:val="sr-Cyrl-RS"/>
        </w:rPr>
        <w:t xml:space="preserve"> за </w:t>
      </w:r>
      <w:r>
        <w:rPr>
          <w:lang w:val="sr-Cyrl-RS"/>
        </w:rPr>
        <w:t>покретање стечајног поступка и поред тога што су им дужници у вишегодишњој блокади жиро рачуна. Резултат тога је покушај државе да одредбама о аутоматском стечају отклони наведени проблем</w:t>
      </w:r>
      <w:r w:rsidR="00B97AC5">
        <w:rPr>
          <w:lang w:val="sr-Cyrl-RS"/>
        </w:rPr>
        <w:t>.</w:t>
      </w:r>
      <w:r w:rsidR="00A97AA8">
        <w:rPr>
          <w:lang w:val="sr-Cyrl-RS"/>
        </w:rPr>
        <w:t xml:space="preserve"> Међутим како су наведене одредбе Закона о стечају проглашене неуставним проблем и даље није </w:t>
      </w:r>
      <w:r w:rsidR="006A03AC">
        <w:rPr>
          <w:lang w:val="sr-Cyrl-RS"/>
        </w:rPr>
        <w:t>реше</w:t>
      </w:r>
      <w:r w:rsidR="00A97AA8">
        <w:rPr>
          <w:lang w:val="sr-Cyrl-RS"/>
        </w:rPr>
        <w:t>н.</w:t>
      </w:r>
    </w:p>
    <w:p w:rsidR="00B3566B" w:rsidRDefault="007269DF" w:rsidP="00F86965">
      <w:pPr>
        <w:pStyle w:val="NormalWeb"/>
        <w:shd w:val="clear" w:color="auto" w:fill="FFFFFF"/>
        <w:spacing w:before="0" w:beforeAutospacing="0" w:after="0" w:afterAutospacing="0" w:line="276" w:lineRule="auto"/>
        <w:ind w:firstLine="720"/>
        <w:jc w:val="both"/>
        <w:rPr>
          <w:lang w:val="sr-Cyrl-RS"/>
        </w:rPr>
      </w:pPr>
      <w:r>
        <w:rPr>
          <w:lang w:val="sr-Cyrl-RS"/>
        </w:rPr>
        <w:t xml:space="preserve">Незаинтересованост поверилаца за подношење предлога за отварање стечајних поступака посебно је присутна </w:t>
      </w:r>
      <w:r w:rsidR="00B3566B">
        <w:rPr>
          <w:lang w:val="sr-Cyrl-RS"/>
        </w:rPr>
        <w:t>када је готово сва имовина обезбеђена разлучним правом, а предујам не може да се врати.</w:t>
      </w:r>
    </w:p>
    <w:p w:rsidR="00C75EBC" w:rsidRPr="00C75EBC" w:rsidRDefault="002F5425" w:rsidP="00F86965">
      <w:pPr>
        <w:pStyle w:val="NormalWeb"/>
        <w:shd w:val="clear" w:color="auto" w:fill="FFFFFF"/>
        <w:spacing w:before="0" w:beforeAutospacing="0" w:after="0" w:afterAutospacing="0" w:line="276" w:lineRule="auto"/>
        <w:ind w:firstLine="720"/>
        <w:jc w:val="both"/>
        <w:rPr>
          <w:lang w:val="sr-Cyrl-RS"/>
        </w:rPr>
      </w:pPr>
      <w:r>
        <w:rPr>
          <w:lang w:val="sr-Cyrl-RS"/>
        </w:rPr>
        <w:t>К</w:t>
      </w:r>
      <w:r w:rsidR="007269DF">
        <w:rPr>
          <w:lang w:val="sr-Cyrl-RS"/>
        </w:rPr>
        <w:t xml:space="preserve">од стечајних дужника у већинској друштвеној односно државној </w:t>
      </w:r>
      <w:r w:rsidR="00B97AC5">
        <w:rPr>
          <w:lang w:val="sr-Cyrl-RS"/>
        </w:rPr>
        <w:t xml:space="preserve">имовини </w:t>
      </w:r>
      <w:r>
        <w:rPr>
          <w:lang w:val="sr-Cyrl-RS"/>
        </w:rPr>
        <w:t xml:space="preserve">проблем је </w:t>
      </w:r>
      <w:r w:rsidRPr="00C75EBC">
        <w:rPr>
          <w:lang w:val="sr-Cyrl-RS"/>
        </w:rPr>
        <w:t>делимично решен измен</w:t>
      </w:r>
      <w:r w:rsidR="00A97AA8" w:rsidRPr="00C75EBC">
        <w:rPr>
          <w:lang w:val="sr-Cyrl-RS"/>
        </w:rPr>
        <w:t>ом Закона о приватизацији од 05. августа</w:t>
      </w:r>
      <w:r w:rsidRPr="00C75EBC">
        <w:rPr>
          <w:lang w:val="sr-Cyrl-RS"/>
        </w:rPr>
        <w:t xml:space="preserve"> 2014. године </w:t>
      </w:r>
      <w:r w:rsidR="00B97AC5" w:rsidRPr="00C75EBC">
        <w:rPr>
          <w:lang w:val="sr-Cyrl-RS"/>
        </w:rPr>
        <w:t>што је имало за последицу значајан при</w:t>
      </w:r>
      <w:r w:rsidR="00A97AA8" w:rsidRPr="00C75EBC">
        <w:rPr>
          <w:lang w:val="sr-Cyrl-RS"/>
        </w:rPr>
        <w:t xml:space="preserve">лив предлога за отварање стечајних поступака </w:t>
      </w:r>
      <w:r w:rsidR="00B97AC5" w:rsidRPr="00C75EBC">
        <w:rPr>
          <w:lang w:val="sr-Cyrl-RS"/>
        </w:rPr>
        <w:t>подношених од стране Агенције за прив</w:t>
      </w:r>
      <w:r w:rsidR="00C75EBC" w:rsidRPr="00C75EBC">
        <w:rPr>
          <w:lang w:val="sr-Cyrl-RS"/>
        </w:rPr>
        <w:t>атизацију, у складу са одредбом члана 80.</w:t>
      </w:r>
      <w:r w:rsidR="00B97AC5" w:rsidRPr="00C75EBC">
        <w:rPr>
          <w:lang w:val="sr-Cyrl-RS"/>
        </w:rPr>
        <w:t xml:space="preserve"> Закона о </w:t>
      </w:r>
      <w:r w:rsidR="00B97AC5" w:rsidRPr="00C75EBC">
        <w:rPr>
          <w:lang w:val="sr-Cyrl-RS"/>
        </w:rPr>
        <w:lastRenderedPageBreak/>
        <w:t>приватизацији</w:t>
      </w:r>
      <w:r w:rsidR="00C75EBC" w:rsidRPr="00C75EBC">
        <w:rPr>
          <w:lang w:val="sr-Cyrl-RS"/>
        </w:rPr>
        <w:t>. И</w:t>
      </w:r>
      <w:r w:rsidR="00B97AC5" w:rsidRPr="00C75EBC">
        <w:rPr>
          <w:lang w:val="sr-Cyrl-RS"/>
        </w:rPr>
        <w:t xml:space="preserve">ако разлози предвиђени </w:t>
      </w:r>
      <w:r w:rsidR="00C75EBC" w:rsidRPr="00C75EBC">
        <w:rPr>
          <w:lang w:val="sr-Cyrl-RS"/>
        </w:rPr>
        <w:t>овом одредбом не би требало да представљају стечајне разлоге</w:t>
      </w:r>
      <w:r w:rsidR="00C75EBC">
        <w:rPr>
          <w:lang w:val="sr-Cyrl-RS"/>
        </w:rPr>
        <w:t xml:space="preserve"> </w:t>
      </w:r>
      <w:r w:rsidR="00C75EBC" w:rsidRPr="00C75EBC">
        <w:rPr>
          <w:lang w:val="sr-Cyrl-RS"/>
        </w:rPr>
        <w:t xml:space="preserve">у правом смислу те речи, законодавно увођење одредбе да Агенција за приватизацију </w:t>
      </w:r>
      <w:r w:rsidR="00C75EBC" w:rsidRPr="00C75EBC">
        <w:rPr>
          <w:color w:val="000000"/>
          <w:shd w:val="clear" w:color="auto" w:fill="FFFFFF"/>
        </w:rPr>
        <w:t>може поднети предлог за покретање поступка стечаја субјеката приватизације</w:t>
      </w:r>
      <w:r w:rsidR="00C75EBC" w:rsidRPr="00C75EBC">
        <w:rPr>
          <w:color w:val="000000"/>
          <w:shd w:val="clear" w:color="auto" w:fill="FFFFFF"/>
          <w:lang w:val="sr-Cyrl-RS"/>
        </w:rPr>
        <w:t xml:space="preserve"> у </w:t>
      </w:r>
      <w:r w:rsidR="00C75EBC">
        <w:rPr>
          <w:color w:val="000000"/>
          <w:shd w:val="clear" w:color="auto" w:fill="FFFFFF"/>
          <w:lang w:val="sr-Cyrl-RS"/>
        </w:rPr>
        <w:t xml:space="preserve">свим </w:t>
      </w:r>
      <w:r w:rsidR="00C75EBC" w:rsidRPr="00C75EBC">
        <w:rPr>
          <w:color w:val="000000"/>
          <w:shd w:val="clear" w:color="auto" w:fill="FFFFFF"/>
          <w:lang w:val="sr-Cyrl-RS"/>
        </w:rPr>
        <w:t>другим случајевима предвиђеним Законом о стечају, проширила је круг предл</w:t>
      </w:r>
      <w:r w:rsidR="00C75EBC">
        <w:rPr>
          <w:color w:val="000000"/>
          <w:shd w:val="clear" w:color="auto" w:fill="FFFFFF"/>
          <w:lang w:val="sr-Cyrl-RS"/>
        </w:rPr>
        <w:t xml:space="preserve">агача и отворила ову могућност у </w:t>
      </w:r>
      <w:r w:rsidR="00C75EBC" w:rsidRPr="00C75EBC">
        <w:rPr>
          <w:color w:val="000000"/>
          <w:shd w:val="clear" w:color="auto" w:fill="FFFFFF"/>
          <w:lang w:val="sr-Cyrl-RS"/>
        </w:rPr>
        <w:t xml:space="preserve">значајном броју </w:t>
      </w:r>
      <w:r w:rsidR="00922794">
        <w:rPr>
          <w:lang w:val="sr-Cyrl-RS"/>
        </w:rPr>
        <w:t>дужника (субјеката приватизације) који су били презадужени или у вишегодишњој блокади текућих рачуна</w:t>
      </w:r>
      <w:r w:rsidR="00922794" w:rsidRPr="00C75EBC">
        <w:rPr>
          <w:color w:val="000000"/>
          <w:shd w:val="clear" w:color="auto" w:fill="FFFFFF"/>
          <w:lang w:val="sr-Cyrl-RS"/>
        </w:rPr>
        <w:t xml:space="preserve"> </w:t>
      </w:r>
      <w:r w:rsidR="00C75EBC" w:rsidRPr="00C75EBC">
        <w:rPr>
          <w:color w:val="000000"/>
          <w:shd w:val="clear" w:color="auto" w:fill="FFFFFF"/>
          <w:lang w:val="sr-Cyrl-RS"/>
        </w:rPr>
        <w:t>у којима повериоци и сами стечајни дужници нису били заинтересовани за покретање стечајних поступака</w:t>
      </w:r>
      <w:r w:rsidR="00922794">
        <w:rPr>
          <w:color w:val="000000"/>
          <w:shd w:val="clear" w:color="auto" w:fill="FFFFFF"/>
          <w:lang w:val="sr-Cyrl-RS"/>
        </w:rPr>
        <w:t>.</w:t>
      </w:r>
    </w:p>
    <w:p w:rsidR="00F86965" w:rsidRDefault="00F86965" w:rsidP="00B97AC5">
      <w:pPr>
        <w:spacing w:after="0" w:line="276" w:lineRule="auto"/>
        <w:ind w:firstLine="720"/>
        <w:jc w:val="both"/>
        <w:rPr>
          <w:color w:val="000000"/>
          <w:lang w:val="sr-Cyrl-RS"/>
        </w:rPr>
      </w:pPr>
      <w:r w:rsidRPr="00C75EBC">
        <w:rPr>
          <w:rFonts w:ascii="Times New Roman" w:hAnsi="Times New Roman" w:cs="Times New Roman"/>
          <w:color w:val="000000"/>
          <w:sz w:val="24"/>
          <w:szCs w:val="24"/>
          <w:lang w:val="sr-Cyrl-RS"/>
        </w:rPr>
        <w:t>И поред наведеног стечајни поступци се по досадашњој пракси отварају</w:t>
      </w:r>
      <w:r w:rsidR="00EC1FE7">
        <w:rPr>
          <w:rFonts w:ascii="Times New Roman" w:hAnsi="Times New Roman" w:cs="Times New Roman"/>
          <w:color w:val="000000"/>
          <w:sz w:val="24"/>
          <w:szCs w:val="24"/>
          <w:lang w:val="sr-Cyrl-RS"/>
        </w:rPr>
        <w:t xml:space="preserve"> у тренутку</w:t>
      </w:r>
      <w:r w:rsidRPr="00C75EBC">
        <w:rPr>
          <w:rFonts w:ascii="Times New Roman" w:hAnsi="Times New Roman" w:cs="Times New Roman"/>
          <w:color w:val="000000"/>
          <w:sz w:val="24"/>
          <w:szCs w:val="24"/>
          <w:lang w:val="sr-Cyrl-RS"/>
        </w:rPr>
        <w:t xml:space="preserve"> када је готово целокупна имовина стечајних дужника оптерећена заложним правима. Врло често се целокупни стечајни поступци своде на намирење разлучних поверилаца и повезивање стажа бившим запосленима у складу са закључцима</w:t>
      </w:r>
      <w:r w:rsidRPr="00F86965">
        <w:rPr>
          <w:rFonts w:ascii="Times New Roman" w:hAnsi="Times New Roman" w:cs="Times New Roman"/>
          <w:color w:val="000000"/>
          <w:sz w:val="24"/>
          <w:szCs w:val="24"/>
          <w:lang w:val="sr-Cyrl-RS"/>
        </w:rPr>
        <w:t xml:space="preserve"> Владе РС, а неретко се дешава да имовина стечајног дужника није довољна за намирење трошкова стечајног поступка </w:t>
      </w:r>
    </w:p>
    <w:p w:rsidR="0090314E" w:rsidRPr="0090314E" w:rsidRDefault="0090314E" w:rsidP="0090314E">
      <w:pPr>
        <w:pStyle w:val="NormalWeb"/>
        <w:shd w:val="clear" w:color="auto" w:fill="FFFFFF"/>
        <w:spacing w:before="0" w:beforeAutospacing="0" w:after="0" w:afterAutospacing="0" w:line="276" w:lineRule="auto"/>
        <w:ind w:firstLine="720"/>
        <w:jc w:val="both"/>
        <w:rPr>
          <w:b/>
          <w:bCs/>
          <w:color w:val="000000"/>
        </w:rPr>
      </w:pPr>
      <w:r w:rsidRPr="0090314E">
        <w:rPr>
          <w:color w:val="000000"/>
        </w:rPr>
        <w:t>Овлашћења стечајног управ</w:t>
      </w:r>
      <w:r w:rsidR="006A03AC">
        <w:rPr>
          <w:color w:val="000000"/>
          <w:lang w:val="sr-Cyrl-RS"/>
        </w:rPr>
        <w:t>н</w:t>
      </w:r>
      <w:r w:rsidRPr="0090314E">
        <w:rPr>
          <w:color w:val="000000"/>
        </w:rPr>
        <w:t xml:space="preserve">ика у вези са побијањем правних радњи дужника над којим се </w:t>
      </w:r>
      <w:r w:rsidR="006A03AC">
        <w:rPr>
          <w:color w:val="000000"/>
          <w:lang w:val="sr-Cyrl-RS"/>
        </w:rPr>
        <w:t>с</w:t>
      </w:r>
      <w:r w:rsidRPr="0090314E">
        <w:rPr>
          <w:color w:val="000000"/>
        </w:rPr>
        <w:t>проводи поступак стечаја нису мала, већ насупрот томе, законодавац очекује од наведеног лица да узме централно место у предузимању корака ка реализацији успешног побијања.</w:t>
      </w:r>
    </w:p>
    <w:p w:rsidR="00385416" w:rsidRDefault="005E62BB" w:rsidP="005E62BB">
      <w:pPr>
        <w:pStyle w:val="NormalWeb"/>
        <w:shd w:val="clear" w:color="auto" w:fill="FFFFFF"/>
        <w:spacing w:before="0" w:beforeAutospacing="0" w:after="0" w:afterAutospacing="0" w:line="276" w:lineRule="auto"/>
        <w:ind w:firstLine="720"/>
        <w:jc w:val="both"/>
        <w:rPr>
          <w:color w:val="000000"/>
          <w:lang w:val="sr-Cyrl-RS"/>
        </w:rPr>
      </w:pPr>
      <w:r>
        <w:rPr>
          <w:color w:val="000000"/>
          <w:lang w:val="sr-Cyrl-RS"/>
        </w:rPr>
        <w:t>С</w:t>
      </w:r>
      <w:r w:rsidR="0090314E" w:rsidRPr="005E62BB">
        <w:rPr>
          <w:color w:val="000000"/>
        </w:rPr>
        <w:t>течајни управник је дужан да иницира побијање правних радњи стечајних дужника увек када процени да су за то испуњени услови и у таквој одлуци није везан нити једним другим органом који учествује у поступку стечаја.</w:t>
      </w:r>
      <w:r w:rsidR="00385416" w:rsidRPr="005E62BB">
        <w:rPr>
          <w:color w:val="000000"/>
          <w:lang w:val="sr-Cyrl-RS"/>
        </w:rPr>
        <w:t xml:space="preserve"> Уколико је пре усвајања Закона о стечају и било дилема о улози</w:t>
      </w:r>
      <w:r w:rsidRPr="005E62BB">
        <w:rPr>
          <w:color w:val="000000"/>
          <w:lang w:val="sr-Cyrl-RS"/>
        </w:rPr>
        <w:t xml:space="preserve"> одбора поверилаца у давању саг</w:t>
      </w:r>
      <w:r w:rsidR="00385416" w:rsidRPr="005E62BB">
        <w:rPr>
          <w:color w:val="000000"/>
          <w:lang w:val="sr-Cyrl-RS"/>
        </w:rPr>
        <w:t>л</w:t>
      </w:r>
      <w:r w:rsidRPr="005E62BB">
        <w:rPr>
          <w:color w:val="000000"/>
          <w:lang w:val="sr-Cyrl-RS"/>
        </w:rPr>
        <w:t>а</w:t>
      </w:r>
      <w:r w:rsidR="00385416" w:rsidRPr="005E62BB">
        <w:rPr>
          <w:color w:val="000000"/>
          <w:lang w:val="sr-Cyrl-RS"/>
        </w:rPr>
        <w:t xml:space="preserve">сности на подношење тужби за побијање правних радњи, таква </w:t>
      </w:r>
      <w:r w:rsidRPr="005E62BB">
        <w:rPr>
          <w:color w:val="000000"/>
          <w:lang w:val="sr-Cyrl-RS"/>
        </w:rPr>
        <w:t>дилема је разрешена одредбом члана 28. Закона о стечају којом је одређено да се п</w:t>
      </w:r>
      <w:r w:rsidRPr="005E62BB">
        <w:rPr>
          <w:color w:val="000000"/>
          <w:shd w:val="clear" w:color="auto" w:fill="FFFFFF"/>
        </w:rPr>
        <w:t>обијање правних радњи стечајног дужника подношењем тужби или на други начин не сматра радњом од изузетног значаја</w:t>
      </w:r>
      <w:r w:rsidR="00297F5F">
        <w:rPr>
          <w:color w:val="000000"/>
          <w:shd w:val="clear" w:color="auto" w:fill="FFFFFF"/>
          <w:lang w:val="sr-Cyrl-RS"/>
        </w:rPr>
        <w:t xml:space="preserve"> као и одредбом члана 129. с</w:t>
      </w:r>
      <w:r w:rsidRPr="005E62BB">
        <w:rPr>
          <w:color w:val="000000"/>
          <w:shd w:val="clear" w:color="auto" w:fill="FFFFFF"/>
          <w:lang w:val="sr-Cyrl-RS"/>
        </w:rPr>
        <w:t>тав 1 која предвиђа дужност стечајног управника да</w:t>
      </w:r>
      <w:r w:rsidRPr="005E62BB">
        <w:rPr>
          <w:color w:val="000000"/>
          <w:shd w:val="clear" w:color="auto" w:fill="FFFFFF"/>
        </w:rPr>
        <w:t xml:space="preserve"> побија правне радње увек када оцени да су испуњени услови за подношење тужбе, без обавезе прибављања сагласности одбора поверилаца.</w:t>
      </w:r>
      <w:r>
        <w:rPr>
          <w:color w:val="000000"/>
          <w:lang w:val="sr-Cyrl-RS"/>
        </w:rPr>
        <w:t xml:space="preserve"> </w:t>
      </w:r>
      <w:r w:rsidR="00385416">
        <w:rPr>
          <w:color w:val="000000"/>
          <w:lang w:val="sr-Cyrl-RS"/>
        </w:rPr>
        <w:t>Дакле</w:t>
      </w:r>
      <w:r w:rsidR="0090314E" w:rsidRPr="0090314E">
        <w:rPr>
          <w:color w:val="000000"/>
        </w:rPr>
        <w:t xml:space="preserve">, стечајни управник не може да оптира у погледу тога да ли ће започети поступак одговарајућом тужбом за побијање правних радњи. </w:t>
      </w:r>
    </w:p>
    <w:p w:rsidR="00F86965" w:rsidRDefault="005E62BB" w:rsidP="00385416">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У том циљу, дужан је да</w:t>
      </w:r>
      <w:r w:rsidR="00385416">
        <w:rPr>
          <w:rFonts w:ascii="Times New Roman" w:hAnsi="Times New Roman" w:cs="Times New Roman"/>
          <w:sz w:val="24"/>
          <w:szCs w:val="24"/>
          <w:lang w:val="sr-Cyrl-RS"/>
        </w:rPr>
        <w:t xml:space="preserve"> изврши свеобухватну обраду платног промета као и пословне документације стечајног дужника.</w:t>
      </w:r>
      <w:r w:rsidR="00F86965">
        <w:rPr>
          <w:rFonts w:ascii="Times New Roman" w:hAnsi="Times New Roman" w:cs="Times New Roman"/>
          <w:sz w:val="24"/>
          <w:szCs w:val="24"/>
          <w:lang w:val="sr-Cyrl-RS"/>
        </w:rPr>
        <w:t xml:space="preserve"> У том смислу пракса је показала да је стање пословне документације стечајног дужника изузетно оскудно. Врло често недостаје не само имовинска документација него и књиговодствена </w:t>
      </w:r>
      <w:r w:rsidR="00297F5F">
        <w:rPr>
          <w:rFonts w:ascii="Times New Roman" w:hAnsi="Times New Roman" w:cs="Times New Roman"/>
          <w:sz w:val="24"/>
          <w:szCs w:val="24"/>
          <w:lang w:val="sr-Cyrl-RS"/>
        </w:rPr>
        <w:t xml:space="preserve">и финансијска </w:t>
      </w:r>
      <w:r w:rsidR="00F86965">
        <w:rPr>
          <w:rFonts w:ascii="Times New Roman" w:hAnsi="Times New Roman" w:cs="Times New Roman"/>
          <w:sz w:val="24"/>
          <w:szCs w:val="24"/>
          <w:lang w:val="sr-Cyrl-RS"/>
        </w:rPr>
        <w:t>документација, што свеукупно отежава посао стечајног управника, у циљу иницирања побојних тужби и заштите поверилаца.</w:t>
      </w:r>
    </w:p>
    <w:p w:rsidR="00385416" w:rsidRDefault="00F86965" w:rsidP="00385416">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Поред наведених отежавајућих околности, п</w:t>
      </w:r>
      <w:r w:rsidR="00C14862">
        <w:rPr>
          <w:rFonts w:ascii="Times New Roman" w:hAnsi="Times New Roman" w:cs="Times New Roman"/>
          <w:sz w:val="24"/>
          <w:szCs w:val="24"/>
          <w:lang w:val="sr-Cyrl-RS"/>
        </w:rPr>
        <w:t>рема мишљењу аутора овог рада</w:t>
      </w:r>
      <w:r w:rsidR="00385416">
        <w:rPr>
          <w:rFonts w:ascii="Times New Roman" w:hAnsi="Times New Roman" w:cs="Times New Roman"/>
          <w:sz w:val="24"/>
          <w:szCs w:val="24"/>
          <w:lang w:val="sr-Cyrl-RS"/>
        </w:rPr>
        <w:t xml:space="preserve"> стечајни управник, приликом доношења одлуке о побијању мора да процени:</w:t>
      </w:r>
    </w:p>
    <w:p w:rsidR="00385416" w:rsidRDefault="00385416" w:rsidP="00385416">
      <w:pPr>
        <w:pStyle w:val="ListParagraph"/>
        <w:numPr>
          <w:ilvl w:val="0"/>
          <w:numId w:val="24"/>
        </w:numPr>
        <w:spacing w:after="0" w:line="276"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дужину трајања </w:t>
      </w:r>
      <w:r w:rsidRPr="004C3BB4">
        <w:rPr>
          <w:rFonts w:ascii="Times New Roman" w:hAnsi="Times New Roman" w:cs="Times New Roman"/>
          <w:sz w:val="24"/>
          <w:szCs w:val="24"/>
          <w:lang w:val="sr-Cyrl-RS"/>
        </w:rPr>
        <w:t>парничн</w:t>
      </w:r>
      <w:r>
        <w:rPr>
          <w:rFonts w:ascii="Times New Roman" w:hAnsi="Times New Roman" w:cs="Times New Roman"/>
          <w:sz w:val="24"/>
          <w:szCs w:val="24"/>
          <w:lang w:val="sr-Cyrl-RS"/>
        </w:rPr>
        <w:t>ог</w:t>
      </w:r>
      <w:r w:rsidRPr="004C3BB4">
        <w:rPr>
          <w:rFonts w:ascii="Times New Roman" w:hAnsi="Times New Roman" w:cs="Times New Roman"/>
          <w:sz w:val="24"/>
          <w:szCs w:val="24"/>
          <w:lang w:val="sr-Cyrl-RS"/>
        </w:rPr>
        <w:t xml:space="preserve"> поступ</w:t>
      </w:r>
      <w:r>
        <w:rPr>
          <w:rFonts w:ascii="Times New Roman" w:hAnsi="Times New Roman" w:cs="Times New Roman"/>
          <w:sz w:val="24"/>
          <w:szCs w:val="24"/>
          <w:lang w:val="sr-Cyrl-RS"/>
        </w:rPr>
        <w:t>ка</w:t>
      </w:r>
      <w:r w:rsidRPr="004C3BB4">
        <w:rPr>
          <w:rFonts w:ascii="Times New Roman" w:hAnsi="Times New Roman" w:cs="Times New Roman"/>
          <w:sz w:val="24"/>
          <w:szCs w:val="24"/>
          <w:lang w:val="sr-Cyrl-RS"/>
        </w:rPr>
        <w:t xml:space="preserve"> по тужбама за побијање правних радњи</w:t>
      </w:r>
      <w:r>
        <w:rPr>
          <w:rFonts w:ascii="Times New Roman" w:hAnsi="Times New Roman" w:cs="Times New Roman"/>
          <w:sz w:val="24"/>
          <w:szCs w:val="24"/>
          <w:lang w:val="sr-Cyrl-RS"/>
        </w:rPr>
        <w:t xml:space="preserve"> (иако је ово будућа неизвесна околност од ко</w:t>
      </w:r>
      <w:r w:rsidR="006A03AC">
        <w:rPr>
          <w:rFonts w:ascii="Times New Roman" w:hAnsi="Times New Roman" w:cs="Times New Roman"/>
          <w:sz w:val="24"/>
          <w:szCs w:val="24"/>
          <w:lang w:val="sr-Cyrl-RS"/>
        </w:rPr>
        <w:t>је зависи исплативост побијања) али и</w:t>
      </w:r>
    </w:p>
    <w:p w:rsidR="00385416" w:rsidRPr="004C3BB4" w:rsidRDefault="00385416" w:rsidP="00385416">
      <w:pPr>
        <w:pStyle w:val="ListParagraph"/>
        <w:numPr>
          <w:ilvl w:val="0"/>
          <w:numId w:val="24"/>
        </w:numPr>
        <w:spacing w:after="0" w:line="276"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степен увећања стечајне масе, у случају успеха у спору (сагледава евентуалну могућност да противник побијања, у случају успеха стечајног управника у спору, неће бити солвентан или ће постати неспособан за плаћање</w:t>
      </w:r>
      <w:r w:rsidR="006A03AC">
        <w:rPr>
          <w:rFonts w:ascii="Times New Roman" w:hAnsi="Times New Roman" w:cs="Times New Roman"/>
          <w:sz w:val="24"/>
          <w:szCs w:val="24"/>
          <w:lang w:val="sr-Cyrl-RS"/>
        </w:rPr>
        <w:t>).</w:t>
      </w:r>
    </w:p>
    <w:p w:rsidR="0090314E" w:rsidRDefault="00C14862" w:rsidP="00C14862">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Ово из разлога што је стечајна пракса показала да се дејства побијања, услед значајног протека временског периода (који обухвата како период од предузимања побојне радње до отварања стечајног поступка тако и протек времена од подноше</w:t>
      </w:r>
      <w:r w:rsidR="006A03AC">
        <w:rPr>
          <w:rFonts w:ascii="Times New Roman" w:hAnsi="Times New Roman" w:cs="Times New Roman"/>
          <w:sz w:val="24"/>
          <w:szCs w:val="24"/>
          <w:lang w:val="sr-Cyrl-RS"/>
        </w:rPr>
        <w:t>ња побојне тужбе до правоснажног</w:t>
      </w:r>
      <w:r>
        <w:rPr>
          <w:rFonts w:ascii="Times New Roman" w:hAnsi="Times New Roman" w:cs="Times New Roman"/>
          <w:sz w:val="24"/>
          <w:szCs w:val="24"/>
          <w:lang w:val="sr-Cyrl-RS"/>
        </w:rPr>
        <w:t xml:space="preserve"> окончања тог поступка) не своде увек на увећање стечајне масе</w:t>
      </w:r>
      <w:r w:rsidR="007269DF">
        <w:rPr>
          <w:rFonts w:ascii="Times New Roman" w:hAnsi="Times New Roman" w:cs="Times New Roman"/>
          <w:sz w:val="24"/>
          <w:szCs w:val="24"/>
          <w:lang w:val="sr-Cyrl-RS"/>
        </w:rPr>
        <w:t xml:space="preserve"> чак и у случају успешног побијања</w:t>
      </w:r>
      <w:r>
        <w:rPr>
          <w:rFonts w:ascii="Times New Roman" w:hAnsi="Times New Roman" w:cs="Times New Roman"/>
          <w:sz w:val="24"/>
          <w:szCs w:val="24"/>
          <w:lang w:val="sr-Cyrl-RS"/>
        </w:rPr>
        <w:t>.</w:t>
      </w:r>
      <w:r w:rsidR="007269DF">
        <w:rPr>
          <w:rFonts w:ascii="Times New Roman" w:hAnsi="Times New Roman" w:cs="Times New Roman"/>
          <w:sz w:val="24"/>
          <w:szCs w:val="24"/>
          <w:lang w:val="sr-Cyrl-RS"/>
        </w:rPr>
        <w:t xml:space="preserve"> Д</w:t>
      </w:r>
      <w:r w:rsidR="00B55077">
        <w:rPr>
          <w:rFonts w:ascii="Times New Roman" w:hAnsi="Times New Roman" w:cs="Times New Roman"/>
          <w:sz w:val="24"/>
          <w:szCs w:val="24"/>
          <w:lang w:val="sr-Cyrl-RS"/>
        </w:rPr>
        <w:t xml:space="preserve">ешава </w:t>
      </w:r>
      <w:r w:rsidR="007269DF">
        <w:rPr>
          <w:rFonts w:ascii="Times New Roman" w:hAnsi="Times New Roman" w:cs="Times New Roman"/>
          <w:sz w:val="24"/>
          <w:szCs w:val="24"/>
          <w:lang w:val="sr-Cyrl-RS"/>
        </w:rPr>
        <w:t xml:space="preserve">се </w:t>
      </w:r>
      <w:r w:rsidR="00B55077">
        <w:rPr>
          <w:rFonts w:ascii="Times New Roman" w:hAnsi="Times New Roman" w:cs="Times New Roman"/>
          <w:sz w:val="24"/>
          <w:szCs w:val="24"/>
          <w:lang w:val="sr-Cyrl-RS"/>
        </w:rPr>
        <w:t>да и</w:t>
      </w:r>
      <w:r w:rsidR="007269DF">
        <w:rPr>
          <w:rFonts w:ascii="Times New Roman" w:hAnsi="Times New Roman" w:cs="Times New Roman"/>
          <w:sz w:val="24"/>
          <w:szCs w:val="24"/>
          <w:lang w:val="sr-Cyrl-RS"/>
        </w:rPr>
        <w:t xml:space="preserve">мовинска корист </w:t>
      </w:r>
      <w:r w:rsidR="00B55077">
        <w:rPr>
          <w:rFonts w:ascii="Times New Roman" w:hAnsi="Times New Roman" w:cs="Times New Roman"/>
          <w:sz w:val="24"/>
          <w:szCs w:val="24"/>
          <w:lang w:val="sr-Cyrl-RS"/>
        </w:rPr>
        <w:t>изостане или буде занемарљива (услед стечаја или ликвидације противника побијања).</w:t>
      </w:r>
      <w:r w:rsidR="007269DF">
        <w:rPr>
          <w:rFonts w:ascii="Times New Roman" w:hAnsi="Times New Roman" w:cs="Times New Roman"/>
          <w:sz w:val="24"/>
          <w:szCs w:val="24"/>
          <w:lang w:val="sr-Cyrl-RS"/>
        </w:rPr>
        <w:t xml:space="preserve"> </w:t>
      </w:r>
    </w:p>
    <w:p w:rsidR="00297F5F" w:rsidRPr="00297F5F" w:rsidRDefault="00297F5F" w:rsidP="00297F5F">
      <w:pPr>
        <w:spacing w:after="0" w:line="276" w:lineRule="auto"/>
        <w:ind w:firstLine="720"/>
        <w:jc w:val="both"/>
        <w:rPr>
          <w:rFonts w:ascii="Times New Roman" w:hAnsi="Times New Roman" w:cs="Times New Roman"/>
          <w:sz w:val="24"/>
          <w:szCs w:val="24"/>
          <w:lang w:val="sr-Cyrl-RS"/>
        </w:rPr>
      </w:pPr>
      <w:r w:rsidRPr="002C47C3">
        <w:rPr>
          <w:rFonts w:ascii="Times New Roman" w:hAnsi="Times New Roman" w:cs="Times New Roman"/>
          <w:sz w:val="24"/>
          <w:szCs w:val="24"/>
          <w:lang w:val="sr-Cyrl-RS"/>
        </w:rPr>
        <w:t xml:space="preserve">Дакле, пасиван однос поверилаца у смислу </w:t>
      </w:r>
      <w:r w:rsidR="008557E7">
        <w:rPr>
          <w:rFonts w:ascii="Times New Roman" w:hAnsi="Times New Roman" w:cs="Times New Roman"/>
          <w:sz w:val="24"/>
          <w:szCs w:val="24"/>
          <w:lang w:val="sr-Cyrl-RS"/>
        </w:rPr>
        <w:t>касног</w:t>
      </w:r>
      <w:r w:rsidRPr="002C47C3">
        <w:rPr>
          <w:rFonts w:ascii="Times New Roman" w:hAnsi="Times New Roman" w:cs="Times New Roman"/>
          <w:sz w:val="24"/>
          <w:szCs w:val="24"/>
          <w:lang w:val="sr-Cyrl-RS"/>
        </w:rPr>
        <w:t xml:space="preserve"> подношења предлога за покретање стечајног поступка </w:t>
      </w:r>
      <w:r w:rsidR="002C47C3">
        <w:rPr>
          <w:rFonts w:ascii="Times New Roman" w:hAnsi="Times New Roman" w:cs="Times New Roman"/>
          <w:sz w:val="24"/>
          <w:szCs w:val="24"/>
          <w:lang w:val="sr-Cyrl-RS"/>
        </w:rPr>
        <w:t>у комбин</w:t>
      </w:r>
      <w:r w:rsidRPr="002C47C3">
        <w:rPr>
          <w:rFonts w:ascii="Times New Roman" w:hAnsi="Times New Roman" w:cs="Times New Roman"/>
          <w:sz w:val="24"/>
          <w:szCs w:val="24"/>
          <w:lang w:val="sr-Cyrl-RS"/>
        </w:rPr>
        <w:t xml:space="preserve">ацији са недостатком документације </w:t>
      </w:r>
      <w:r w:rsidR="008557E7">
        <w:rPr>
          <w:rFonts w:ascii="Times New Roman" w:hAnsi="Times New Roman" w:cs="Times New Roman"/>
          <w:sz w:val="24"/>
          <w:szCs w:val="24"/>
          <w:lang w:val="sr-Cyrl-RS"/>
        </w:rPr>
        <w:t xml:space="preserve">која би обезбедила успешност доказивања основа тужбеног захтева у делу који пада на терет стечајног управника, условили су да </w:t>
      </w:r>
      <w:r w:rsidRPr="00297F5F">
        <w:rPr>
          <w:rFonts w:ascii="Times New Roman" w:hAnsi="Times New Roman" w:cs="Times New Roman"/>
          <w:sz w:val="24"/>
          <w:szCs w:val="24"/>
          <w:lang w:val="sr-Cyrl-RS"/>
        </w:rPr>
        <w:t xml:space="preserve">већина основа по којима се правне радње могу побијати као што су </w:t>
      </w:r>
      <w:r w:rsidR="008557E7">
        <w:rPr>
          <w:rFonts w:ascii="Times New Roman" w:hAnsi="Times New Roman" w:cs="Times New Roman"/>
          <w:sz w:val="24"/>
          <w:szCs w:val="24"/>
          <w:lang w:val="sr-Cyrl-RS"/>
        </w:rPr>
        <w:t>уобичајено намирење, н</w:t>
      </w:r>
      <w:r w:rsidRPr="00297F5F">
        <w:rPr>
          <w:rFonts w:ascii="Times New Roman" w:hAnsi="Times New Roman" w:cs="Times New Roman"/>
          <w:sz w:val="24"/>
          <w:szCs w:val="24"/>
          <w:lang w:val="sr-Cyrl-RS"/>
        </w:rPr>
        <w:t xml:space="preserve">еуобичајено намирење и непосредно оштећење стечајних поверилаца </w:t>
      </w:r>
      <w:r w:rsidR="008557E7">
        <w:rPr>
          <w:rFonts w:ascii="Times New Roman" w:hAnsi="Times New Roman" w:cs="Times New Roman"/>
          <w:sz w:val="24"/>
          <w:szCs w:val="24"/>
          <w:lang w:val="sr-Cyrl-RS"/>
        </w:rPr>
        <w:t>представљају само законске одредбе на које се стечајни управник ретко основано може позвати у пракси</w:t>
      </w:r>
      <w:r w:rsidRPr="00297F5F">
        <w:rPr>
          <w:rFonts w:ascii="Times New Roman" w:hAnsi="Times New Roman" w:cs="Times New Roman"/>
          <w:sz w:val="24"/>
          <w:szCs w:val="24"/>
          <w:lang w:val="sr-Cyrl-RS"/>
        </w:rPr>
        <w:t>.</w:t>
      </w:r>
    </w:p>
    <w:p w:rsidR="00B3566B" w:rsidRPr="00B65160" w:rsidRDefault="00F86965" w:rsidP="00B3566B">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И поред свих отежавајућих околности, чак и у ситуацији када се утврди</w:t>
      </w:r>
      <w:r w:rsidR="00B6409C">
        <w:rPr>
          <w:rFonts w:ascii="Times New Roman" w:hAnsi="Times New Roman" w:cs="Times New Roman"/>
          <w:sz w:val="24"/>
          <w:szCs w:val="24"/>
          <w:lang w:val="sr-Cyrl-RS"/>
        </w:rPr>
        <w:t xml:space="preserve"> да постоје услови за побијање правних радњи, </w:t>
      </w:r>
      <w:r>
        <w:rPr>
          <w:rFonts w:ascii="Times New Roman" w:hAnsi="Times New Roman" w:cs="Times New Roman"/>
          <w:sz w:val="24"/>
          <w:szCs w:val="24"/>
          <w:lang w:val="sr-Cyrl-RS"/>
        </w:rPr>
        <w:t xml:space="preserve">стечајни управници се сусрећу са озбиљним проблемом недостатка новчаних средстава </w:t>
      </w:r>
      <w:r w:rsidR="00B6409C">
        <w:rPr>
          <w:rFonts w:ascii="Times New Roman" w:hAnsi="Times New Roman" w:cs="Times New Roman"/>
          <w:sz w:val="24"/>
          <w:szCs w:val="24"/>
          <w:lang w:val="sr-Cyrl-RS"/>
        </w:rPr>
        <w:t>за подношење</w:t>
      </w:r>
      <w:r w:rsidR="00297F5F">
        <w:rPr>
          <w:rFonts w:ascii="Times New Roman" w:hAnsi="Times New Roman" w:cs="Times New Roman"/>
          <w:sz w:val="24"/>
          <w:szCs w:val="24"/>
          <w:lang w:val="sr-Cyrl-RS"/>
        </w:rPr>
        <w:t xml:space="preserve"> </w:t>
      </w:r>
      <w:r w:rsidR="00B6409C">
        <w:rPr>
          <w:rFonts w:ascii="Times New Roman" w:hAnsi="Times New Roman" w:cs="Times New Roman"/>
          <w:sz w:val="24"/>
          <w:szCs w:val="24"/>
          <w:lang w:val="sr-Cyrl-RS"/>
        </w:rPr>
        <w:t>побојних тужби. Наиме, предујам за отварање стечајног поступка који предлагач уплаћује најчешће није довољан за покретање сложених судских спорова (какви су</w:t>
      </w:r>
      <w:r w:rsidR="00B6409C" w:rsidRPr="00B65160">
        <w:rPr>
          <w:rFonts w:ascii="Times New Roman" w:hAnsi="Times New Roman" w:cs="Times New Roman"/>
          <w:sz w:val="24"/>
          <w:szCs w:val="24"/>
          <w:lang w:val="sr-Cyrl-RS"/>
        </w:rPr>
        <w:t xml:space="preserve"> најчешће спорови по тужбама за побијање правних радњи). Уплаћени предујам се врло брзо по отварању стечајног поступка искористи за наплату </w:t>
      </w:r>
      <w:r w:rsidR="005D282A" w:rsidRPr="00B65160">
        <w:rPr>
          <w:rFonts w:ascii="Times New Roman" w:hAnsi="Times New Roman" w:cs="Times New Roman"/>
          <w:sz w:val="24"/>
          <w:szCs w:val="24"/>
          <w:lang w:val="sr-Cyrl-RS"/>
        </w:rPr>
        <w:t xml:space="preserve">трошкова огласа </w:t>
      </w:r>
      <w:r w:rsidR="005D282A" w:rsidRPr="00B65160">
        <w:rPr>
          <w:rFonts w:ascii="Times New Roman" w:hAnsi="Times New Roman" w:cs="Times New Roman"/>
          <w:color w:val="000000"/>
          <w:sz w:val="24"/>
          <w:szCs w:val="24"/>
          <w:shd w:val="clear" w:color="auto" w:fill="FFFFFF"/>
        </w:rPr>
        <w:t>и трошка обавештавања</w:t>
      </w:r>
      <w:r w:rsidR="005D282A" w:rsidRPr="00B65160">
        <w:rPr>
          <w:rFonts w:ascii="Times New Roman" w:hAnsi="Times New Roman" w:cs="Times New Roman"/>
          <w:color w:val="000000"/>
          <w:sz w:val="24"/>
          <w:szCs w:val="24"/>
          <w:shd w:val="clear" w:color="auto" w:fill="FFFFFF"/>
          <w:lang w:val="sr-Cyrl-RS"/>
        </w:rPr>
        <w:t xml:space="preserve"> познатих</w:t>
      </w:r>
      <w:r w:rsidR="005D282A" w:rsidRPr="00B65160">
        <w:rPr>
          <w:rFonts w:ascii="Times New Roman" w:hAnsi="Times New Roman" w:cs="Times New Roman"/>
          <w:color w:val="000000"/>
          <w:sz w:val="24"/>
          <w:szCs w:val="24"/>
          <w:shd w:val="clear" w:color="auto" w:fill="FFFFFF"/>
        </w:rPr>
        <w:t xml:space="preserve"> поверилаца </w:t>
      </w:r>
      <w:r w:rsidR="005D282A" w:rsidRPr="00B65160">
        <w:rPr>
          <w:rFonts w:ascii="Times New Roman" w:hAnsi="Times New Roman" w:cs="Times New Roman"/>
          <w:color w:val="000000"/>
          <w:sz w:val="24"/>
          <w:szCs w:val="24"/>
          <w:shd w:val="clear" w:color="auto" w:fill="FFFFFF"/>
          <w:lang w:val="sr-Cyrl-RS"/>
        </w:rPr>
        <w:t>о отварању стечајног поступка</w:t>
      </w:r>
      <w:r w:rsidR="005D282A" w:rsidRPr="00B65160">
        <w:rPr>
          <w:rFonts w:ascii="Times New Roman" w:hAnsi="Times New Roman" w:cs="Times New Roman"/>
          <w:color w:val="000000"/>
          <w:sz w:val="24"/>
          <w:szCs w:val="24"/>
          <w:shd w:val="clear" w:color="auto" w:fill="FFFFFF"/>
        </w:rPr>
        <w:t>, трошкова ангажовања стечајног управника и трошкова неопходних за обезбеђење имовине, у висини коју одреди стечајни судија као и трошкова за регистрацију података о стечају у регистрима које води организација надлежна за вођење регистра привредних субјеката</w:t>
      </w:r>
      <w:r w:rsidR="00FC490C">
        <w:rPr>
          <w:rFonts w:ascii="Times New Roman" w:hAnsi="Times New Roman" w:cs="Times New Roman"/>
          <w:sz w:val="24"/>
          <w:szCs w:val="24"/>
          <w:lang w:val="sr-Cyrl-RS"/>
        </w:rPr>
        <w:t>. У том случају по</w:t>
      </w:r>
      <w:r w:rsidR="00B034E5" w:rsidRPr="00B65160">
        <w:rPr>
          <w:rFonts w:ascii="Times New Roman" w:hAnsi="Times New Roman" w:cs="Times New Roman"/>
          <w:sz w:val="24"/>
          <w:szCs w:val="24"/>
          <w:lang w:val="sr-Cyrl-RS"/>
        </w:rPr>
        <w:t>т</w:t>
      </w:r>
      <w:r w:rsidR="00FC490C">
        <w:rPr>
          <w:rFonts w:ascii="Times New Roman" w:hAnsi="Times New Roman" w:cs="Times New Roman"/>
          <w:sz w:val="24"/>
          <w:szCs w:val="24"/>
          <w:lang w:val="sr-Cyrl-RS"/>
        </w:rPr>
        <w:t>п</w:t>
      </w:r>
      <w:r w:rsidR="00B034E5" w:rsidRPr="00B65160">
        <w:rPr>
          <w:rFonts w:ascii="Times New Roman" w:hAnsi="Times New Roman" w:cs="Times New Roman"/>
          <w:sz w:val="24"/>
          <w:szCs w:val="24"/>
          <w:lang w:val="sr-Cyrl-RS"/>
        </w:rPr>
        <w:t xml:space="preserve">уно је оправдана замерка стечајних управника да нису створени материјални предуслови за реализацију законске дужности стечајног управника за подношење побојних тужби. </w:t>
      </w:r>
    </w:p>
    <w:p w:rsidR="005D282A" w:rsidRPr="00B65160" w:rsidRDefault="005D282A" w:rsidP="00B3566B">
      <w:pPr>
        <w:spacing w:after="0" w:line="276" w:lineRule="auto"/>
        <w:ind w:firstLine="720"/>
        <w:jc w:val="both"/>
        <w:rPr>
          <w:rFonts w:ascii="Times New Roman" w:hAnsi="Times New Roman" w:cs="Times New Roman"/>
          <w:sz w:val="24"/>
          <w:szCs w:val="24"/>
          <w:lang w:val="sr-Cyrl-RS"/>
        </w:rPr>
      </w:pPr>
      <w:r w:rsidRPr="00B65160">
        <w:rPr>
          <w:rFonts w:ascii="Times New Roman" w:hAnsi="Times New Roman" w:cs="Times New Roman"/>
          <w:sz w:val="24"/>
          <w:szCs w:val="24"/>
          <w:lang w:val="sr-Cyrl-RS"/>
        </w:rPr>
        <w:t xml:space="preserve">Посебан проблем у пракси појавио се </w:t>
      </w:r>
      <w:r w:rsidR="00B65160" w:rsidRPr="00B65160">
        <w:rPr>
          <w:rFonts w:ascii="Times New Roman" w:hAnsi="Times New Roman" w:cs="Times New Roman"/>
          <w:sz w:val="24"/>
          <w:szCs w:val="24"/>
          <w:lang w:val="sr-Cyrl-RS"/>
        </w:rPr>
        <w:t>у случају побијања правних радњи у стечајним поступцима над стечајним дужницима</w:t>
      </w:r>
      <w:r w:rsidRPr="00B65160">
        <w:rPr>
          <w:rFonts w:ascii="Times New Roman" w:hAnsi="Times New Roman" w:cs="Times New Roman"/>
          <w:sz w:val="24"/>
          <w:szCs w:val="24"/>
          <w:lang w:val="sr-Cyrl-RS"/>
        </w:rPr>
        <w:t xml:space="preserve"> која су разврстана у микро правна лица </w:t>
      </w:r>
      <w:r w:rsidR="00B65160" w:rsidRPr="00B65160">
        <w:rPr>
          <w:rFonts w:ascii="Times New Roman" w:hAnsi="Times New Roman" w:cs="Times New Roman"/>
          <w:color w:val="000000"/>
          <w:sz w:val="24"/>
          <w:szCs w:val="24"/>
          <w:shd w:val="clear" w:color="auto" w:fill="FFFFFF"/>
        </w:rPr>
        <w:t xml:space="preserve">у складу са прописима којима се уређују критеријуми за разврставање правних лица, </w:t>
      </w:r>
      <w:r w:rsidR="00B65160" w:rsidRPr="00B65160">
        <w:rPr>
          <w:rFonts w:ascii="Times New Roman" w:hAnsi="Times New Roman" w:cs="Times New Roman"/>
          <w:color w:val="000000"/>
          <w:sz w:val="24"/>
          <w:szCs w:val="24"/>
          <w:shd w:val="clear" w:color="auto" w:fill="FFFFFF"/>
          <w:lang w:val="sr-Cyrl-RS"/>
        </w:rPr>
        <w:t xml:space="preserve">за која се </w:t>
      </w:r>
      <w:r w:rsidR="00B65160" w:rsidRPr="00B65160">
        <w:rPr>
          <w:rFonts w:ascii="Times New Roman" w:hAnsi="Times New Roman" w:cs="Times New Roman"/>
          <w:color w:val="000000"/>
          <w:sz w:val="24"/>
          <w:szCs w:val="24"/>
          <w:shd w:val="clear" w:color="auto" w:fill="FFFFFF"/>
        </w:rPr>
        <w:t>предујам не може одредити у износу већем од 50.000 динара</w:t>
      </w:r>
      <w:r w:rsidR="00B65160" w:rsidRPr="00B65160">
        <w:rPr>
          <w:rFonts w:ascii="Times New Roman" w:hAnsi="Times New Roman" w:cs="Times New Roman"/>
          <w:color w:val="000000"/>
          <w:sz w:val="24"/>
          <w:szCs w:val="24"/>
          <w:shd w:val="clear" w:color="auto" w:fill="FFFFFF"/>
          <w:lang w:val="sr-Cyrl-RS"/>
        </w:rPr>
        <w:t xml:space="preserve">. У наведеним поступцима новчана </w:t>
      </w:r>
      <w:r w:rsidR="00FC490C">
        <w:rPr>
          <w:rFonts w:ascii="Times New Roman" w:hAnsi="Times New Roman" w:cs="Times New Roman"/>
          <w:color w:val="000000"/>
          <w:sz w:val="24"/>
          <w:szCs w:val="24"/>
          <w:shd w:val="clear" w:color="auto" w:fill="FFFFFF"/>
          <w:lang w:val="sr-Cyrl-RS"/>
        </w:rPr>
        <w:t xml:space="preserve">средства за побијање не постоје, а пракса је показала да стечајни управници имају законске услове за подношење побојних тужби и у овим микро </w:t>
      </w:r>
      <w:r w:rsidR="00DB03A8">
        <w:rPr>
          <w:rFonts w:ascii="Times New Roman" w:hAnsi="Times New Roman" w:cs="Times New Roman"/>
          <w:color w:val="000000"/>
          <w:sz w:val="24"/>
          <w:szCs w:val="24"/>
          <w:shd w:val="clear" w:color="auto" w:fill="FFFFFF"/>
          <w:lang w:val="sr-Cyrl-RS"/>
        </w:rPr>
        <w:t>привредним друштвима</w:t>
      </w:r>
      <w:r w:rsidR="00FC490C">
        <w:rPr>
          <w:rFonts w:ascii="Times New Roman" w:hAnsi="Times New Roman" w:cs="Times New Roman"/>
          <w:color w:val="000000"/>
          <w:sz w:val="24"/>
          <w:szCs w:val="24"/>
          <w:shd w:val="clear" w:color="auto" w:fill="FFFFFF"/>
          <w:lang w:val="sr-Cyrl-RS"/>
        </w:rPr>
        <w:t>.</w:t>
      </w:r>
    </w:p>
    <w:p w:rsidR="007269DF" w:rsidRDefault="00B034E5" w:rsidP="00B3566B">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Чињеница је</w:t>
      </w:r>
      <w:r w:rsidR="00FC490C">
        <w:rPr>
          <w:rFonts w:ascii="Times New Roman" w:hAnsi="Times New Roman" w:cs="Times New Roman"/>
          <w:sz w:val="24"/>
          <w:szCs w:val="24"/>
          <w:lang w:val="sr-Cyrl-RS"/>
        </w:rPr>
        <w:t>сте</w:t>
      </w:r>
      <w:r>
        <w:rPr>
          <w:rFonts w:ascii="Times New Roman" w:hAnsi="Times New Roman" w:cs="Times New Roman"/>
          <w:sz w:val="24"/>
          <w:szCs w:val="24"/>
          <w:lang w:val="sr-Cyrl-RS"/>
        </w:rPr>
        <w:t xml:space="preserve"> да су одредбама Закона о стечају за подношење побојних тужби активно легитимисани и повериоци, али је пракса показала да су повериоци у погледу примене овог института пасивни (услед значајних трошкова, непознавања прописа али и недостатка </w:t>
      </w:r>
      <w:r w:rsidR="00FC490C">
        <w:rPr>
          <w:rFonts w:ascii="Times New Roman" w:hAnsi="Times New Roman" w:cs="Times New Roman"/>
          <w:sz w:val="24"/>
          <w:szCs w:val="24"/>
          <w:lang w:val="sr-Cyrl-RS"/>
        </w:rPr>
        <w:t xml:space="preserve">пословне </w:t>
      </w:r>
      <w:r>
        <w:rPr>
          <w:rFonts w:ascii="Times New Roman" w:hAnsi="Times New Roman" w:cs="Times New Roman"/>
          <w:sz w:val="24"/>
          <w:szCs w:val="24"/>
          <w:lang w:val="sr-Cyrl-RS"/>
        </w:rPr>
        <w:t>документације</w:t>
      </w:r>
      <w:r w:rsidR="00FC490C">
        <w:rPr>
          <w:rFonts w:ascii="Times New Roman" w:hAnsi="Times New Roman" w:cs="Times New Roman"/>
          <w:sz w:val="24"/>
          <w:szCs w:val="24"/>
          <w:lang w:val="sr-Cyrl-RS"/>
        </w:rPr>
        <w:t xml:space="preserve"> за доказивање основа за побијање</w:t>
      </w:r>
      <w:r>
        <w:rPr>
          <w:rFonts w:ascii="Times New Roman" w:hAnsi="Times New Roman" w:cs="Times New Roman"/>
          <w:sz w:val="24"/>
          <w:szCs w:val="24"/>
          <w:lang w:val="sr-Cyrl-RS"/>
        </w:rPr>
        <w:t xml:space="preserve">) као и да очекују од стечајног управника иницирање ових поступака. </w:t>
      </w:r>
    </w:p>
    <w:p w:rsidR="00DB03A8" w:rsidRDefault="00B65160" w:rsidP="00CF4A0F">
      <w:pPr>
        <w:spacing w:after="0" w:line="276" w:lineRule="auto"/>
        <w:jc w:val="both"/>
        <w:rPr>
          <w:rFonts w:ascii="Times New Roman" w:hAnsi="Times New Roman" w:cs="Times New Roman"/>
          <w:color w:val="000000"/>
          <w:sz w:val="24"/>
          <w:szCs w:val="24"/>
          <w:shd w:val="clear" w:color="auto" w:fill="FFFFFF"/>
          <w:lang w:val="sr-Cyrl-RS"/>
        </w:rPr>
      </w:pPr>
      <w:r>
        <w:rPr>
          <w:rFonts w:ascii="Times New Roman" w:hAnsi="Times New Roman" w:cs="Times New Roman"/>
          <w:sz w:val="24"/>
          <w:szCs w:val="24"/>
          <w:lang w:val="sr-Cyrl-RS"/>
        </w:rPr>
        <w:lastRenderedPageBreak/>
        <w:tab/>
      </w:r>
      <w:r w:rsidR="00DB03A8" w:rsidRPr="00D50320">
        <w:rPr>
          <w:rFonts w:ascii="Times New Roman" w:hAnsi="Times New Roman" w:cs="Times New Roman"/>
          <w:sz w:val="24"/>
          <w:szCs w:val="24"/>
          <w:lang w:val="sr-Cyrl-RS"/>
        </w:rPr>
        <w:t>У</w:t>
      </w:r>
      <w:r w:rsidR="00FC490C" w:rsidRPr="00D50320">
        <w:rPr>
          <w:rFonts w:ascii="Times New Roman" w:hAnsi="Times New Roman" w:cs="Times New Roman"/>
          <w:sz w:val="24"/>
          <w:szCs w:val="24"/>
          <w:lang w:val="sr-Cyrl-RS"/>
        </w:rPr>
        <w:t xml:space="preserve"> </w:t>
      </w:r>
      <w:r w:rsidRPr="00D50320">
        <w:rPr>
          <w:rFonts w:ascii="Times New Roman" w:hAnsi="Times New Roman" w:cs="Times New Roman"/>
          <w:sz w:val="24"/>
          <w:szCs w:val="24"/>
          <w:lang w:val="sr-Cyrl-RS"/>
        </w:rPr>
        <w:t xml:space="preserve">циљу разрешења насталог проблема </w:t>
      </w:r>
      <w:r w:rsidR="00FC490C" w:rsidRPr="00D50320">
        <w:rPr>
          <w:rFonts w:ascii="Times New Roman" w:hAnsi="Times New Roman" w:cs="Times New Roman"/>
          <w:sz w:val="24"/>
          <w:szCs w:val="24"/>
          <w:lang w:val="sr-Cyrl-RS"/>
        </w:rPr>
        <w:t>стечајни управници су</w:t>
      </w:r>
      <w:r w:rsidR="00DB03A8" w:rsidRPr="00D50320">
        <w:rPr>
          <w:rFonts w:ascii="Times New Roman" w:hAnsi="Times New Roman" w:cs="Times New Roman"/>
          <w:sz w:val="24"/>
          <w:szCs w:val="24"/>
          <w:lang w:val="sr-Cyrl-RS"/>
        </w:rPr>
        <w:t xml:space="preserve"> </w:t>
      </w:r>
      <w:r w:rsidR="00D50320">
        <w:rPr>
          <w:rFonts w:ascii="Times New Roman" w:hAnsi="Times New Roman" w:cs="Times New Roman"/>
          <w:sz w:val="24"/>
          <w:szCs w:val="24"/>
          <w:lang w:val="sr-Cyrl-RS"/>
        </w:rPr>
        <w:t>у пракси покушавали да обезбеде новчана средства за побијање правних радњи кроз</w:t>
      </w:r>
      <w:r w:rsidR="00FC490C" w:rsidRPr="00D50320">
        <w:rPr>
          <w:rFonts w:ascii="Times New Roman" w:hAnsi="Times New Roman" w:cs="Times New Roman"/>
          <w:sz w:val="24"/>
          <w:szCs w:val="24"/>
          <w:lang w:val="sr-Cyrl-RS"/>
        </w:rPr>
        <w:t xml:space="preserve"> предлоге </w:t>
      </w:r>
      <w:r w:rsidR="00DB03A8" w:rsidRPr="00D50320">
        <w:rPr>
          <w:rFonts w:ascii="Times New Roman" w:hAnsi="Times New Roman" w:cs="Times New Roman"/>
          <w:sz w:val="24"/>
          <w:szCs w:val="24"/>
          <w:lang w:val="sr-Cyrl-RS"/>
        </w:rPr>
        <w:t xml:space="preserve">поступајућем </w:t>
      </w:r>
      <w:r w:rsidR="002460AE" w:rsidRPr="00D50320">
        <w:rPr>
          <w:rFonts w:ascii="Times New Roman" w:hAnsi="Times New Roman" w:cs="Times New Roman"/>
          <w:sz w:val="24"/>
          <w:szCs w:val="24"/>
          <w:lang w:val="sr-Cyrl-RS"/>
        </w:rPr>
        <w:t xml:space="preserve">суду да </w:t>
      </w:r>
      <w:r w:rsidR="00DB03A8" w:rsidRPr="00D50320">
        <w:rPr>
          <w:rFonts w:ascii="Times New Roman" w:hAnsi="Times New Roman" w:cs="Times New Roman"/>
          <w:sz w:val="24"/>
          <w:szCs w:val="24"/>
          <w:lang w:val="sr-Cyrl-RS"/>
        </w:rPr>
        <w:t xml:space="preserve">се </w:t>
      </w:r>
      <w:r w:rsidR="002460AE" w:rsidRPr="00D50320">
        <w:rPr>
          <w:rFonts w:ascii="Times New Roman" w:hAnsi="Times New Roman" w:cs="Times New Roman"/>
          <w:sz w:val="24"/>
          <w:szCs w:val="24"/>
          <w:lang w:val="sr-Cyrl-RS"/>
        </w:rPr>
        <w:t>повериц</w:t>
      </w:r>
      <w:r w:rsidR="00DB03A8" w:rsidRPr="00D50320">
        <w:rPr>
          <w:rFonts w:ascii="Times New Roman" w:hAnsi="Times New Roman" w:cs="Times New Roman"/>
          <w:sz w:val="24"/>
          <w:szCs w:val="24"/>
          <w:lang w:val="sr-Cyrl-RS"/>
        </w:rPr>
        <w:t>има</w:t>
      </w:r>
      <w:r w:rsidR="002460AE" w:rsidRPr="00D50320">
        <w:rPr>
          <w:rFonts w:ascii="Times New Roman" w:hAnsi="Times New Roman" w:cs="Times New Roman"/>
          <w:sz w:val="24"/>
          <w:szCs w:val="24"/>
          <w:lang w:val="sr-Cyrl-RS"/>
        </w:rPr>
        <w:t xml:space="preserve"> наложи уплата </w:t>
      </w:r>
      <w:r w:rsidR="00DB03A8" w:rsidRPr="00D50320">
        <w:rPr>
          <w:rFonts w:ascii="Times New Roman" w:hAnsi="Times New Roman" w:cs="Times New Roman"/>
          <w:sz w:val="24"/>
          <w:szCs w:val="24"/>
          <w:lang w:val="sr-Cyrl-RS"/>
        </w:rPr>
        <w:t xml:space="preserve">додатног </w:t>
      </w:r>
      <w:r w:rsidR="002460AE" w:rsidRPr="00D50320">
        <w:rPr>
          <w:rFonts w:ascii="Times New Roman" w:hAnsi="Times New Roman" w:cs="Times New Roman"/>
          <w:sz w:val="24"/>
          <w:szCs w:val="24"/>
          <w:lang w:val="sr-Cyrl-RS"/>
        </w:rPr>
        <w:t>предујма</w:t>
      </w:r>
      <w:r w:rsidR="00DB03A8" w:rsidRPr="00D50320">
        <w:rPr>
          <w:rFonts w:ascii="Times New Roman" w:hAnsi="Times New Roman" w:cs="Times New Roman"/>
          <w:sz w:val="24"/>
          <w:szCs w:val="24"/>
          <w:lang w:val="sr-Cyrl-RS"/>
        </w:rPr>
        <w:t xml:space="preserve"> који би био искоришћен за вођење ових парнич</w:t>
      </w:r>
      <w:r w:rsidR="00DB03A8">
        <w:rPr>
          <w:rFonts w:ascii="Times New Roman" w:hAnsi="Times New Roman" w:cs="Times New Roman"/>
          <w:sz w:val="24"/>
          <w:szCs w:val="24"/>
          <w:lang w:val="sr-Cyrl-RS"/>
        </w:rPr>
        <w:t>них поступака по побојним тужбама.</w:t>
      </w:r>
      <w:r w:rsidR="00D50320">
        <w:rPr>
          <w:rFonts w:ascii="Times New Roman" w:hAnsi="Times New Roman" w:cs="Times New Roman"/>
          <w:sz w:val="24"/>
          <w:szCs w:val="24"/>
          <w:lang w:val="sr-Cyrl-RS"/>
        </w:rPr>
        <w:t xml:space="preserve"> Предлог се чинио </w:t>
      </w:r>
      <w:r w:rsidR="00DB03A8">
        <w:rPr>
          <w:rFonts w:ascii="Times New Roman" w:hAnsi="Times New Roman" w:cs="Times New Roman"/>
          <w:sz w:val="24"/>
          <w:szCs w:val="24"/>
          <w:lang w:val="sr-Cyrl-RS"/>
        </w:rPr>
        <w:t>логичн</w:t>
      </w:r>
      <w:r w:rsidR="00D50320">
        <w:rPr>
          <w:rFonts w:ascii="Times New Roman" w:hAnsi="Times New Roman" w:cs="Times New Roman"/>
          <w:sz w:val="24"/>
          <w:szCs w:val="24"/>
          <w:lang w:val="sr-Cyrl-RS"/>
        </w:rPr>
        <w:t>им</w:t>
      </w:r>
      <w:r w:rsidR="002C364A">
        <w:rPr>
          <w:rFonts w:ascii="Times New Roman" w:hAnsi="Times New Roman" w:cs="Times New Roman"/>
          <w:sz w:val="24"/>
          <w:szCs w:val="24"/>
          <w:lang w:val="sr-Cyrl-RS"/>
        </w:rPr>
        <w:t xml:space="preserve"> (иако нема утемељење у акутелном Закону о стечају)</w:t>
      </w:r>
      <w:r w:rsidR="00DB03A8">
        <w:rPr>
          <w:rFonts w:ascii="Times New Roman" w:hAnsi="Times New Roman" w:cs="Times New Roman"/>
          <w:sz w:val="24"/>
          <w:szCs w:val="24"/>
          <w:lang w:val="sr-Cyrl-RS"/>
        </w:rPr>
        <w:t xml:space="preserve"> ако се има у виду да је дужн</w:t>
      </w:r>
      <w:r w:rsidR="00DB03A8" w:rsidRPr="00CF4A0F">
        <w:rPr>
          <w:rFonts w:ascii="Times New Roman" w:hAnsi="Times New Roman" w:cs="Times New Roman"/>
          <w:sz w:val="24"/>
          <w:szCs w:val="24"/>
          <w:lang w:val="sr-Cyrl-RS"/>
        </w:rPr>
        <w:t>ост стечајног управника да побија правне радње установљена у циљ</w:t>
      </w:r>
      <w:r w:rsidR="00B23E51" w:rsidRPr="00CF4A0F">
        <w:rPr>
          <w:rFonts w:ascii="Times New Roman" w:hAnsi="Times New Roman" w:cs="Times New Roman"/>
          <w:sz w:val="24"/>
          <w:szCs w:val="24"/>
          <w:lang w:val="sr-Cyrl-RS"/>
        </w:rPr>
        <w:t>у</w:t>
      </w:r>
      <w:r w:rsidR="00DB03A8" w:rsidRPr="00CF4A0F">
        <w:rPr>
          <w:rFonts w:ascii="Times New Roman" w:hAnsi="Times New Roman" w:cs="Times New Roman"/>
          <w:sz w:val="24"/>
          <w:szCs w:val="24"/>
          <w:lang w:val="sr-Cyrl-RS"/>
        </w:rPr>
        <w:t xml:space="preserve"> заштите и намирења пове</w:t>
      </w:r>
      <w:r w:rsidR="001B5EC0">
        <w:rPr>
          <w:rFonts w:ascii="Times New Roman" w:hAnsi="Times New Roman" w:cs="Times New Roman"/>
          <w:sz w:val="24"/>
          <w:szCs w:val="24"/>
          <w:lang w:val="sr-Cyrl-RS"/>
        </w:rPr>
        <w:t>р</w:t>
      </w:r>
      <w:r w:rsidR="00DB03A8" w:rsidRPr="00CF4A0F">
        <w:rPr>
          <w:rFonts w:ascii="Times New Roman" w:hAnsi="Times New Roman" w:cs="Times New Roman"/>
          <w:sz w:val="24"/>
          <w:szCs w:val="24"/>
          <w:lang w:val="sr-Cyrl-RS"/>
        </w:rPr>
        <w:t xml:space="preserve">илаца стечајног дужника, који имају највећи интерес да се остваре последице успешног побијања правних радњи односно да </w:t>
      </w:r>
      <w:r w:rsidR="00CF4A0F" w:rsidRPr="00CF4A0F">
        <w:rPr>
          <w:rFonts w:ascii="Times New Roman" w:hAnsi="Times New Roman" w:cs="Times New Roman"/>
          <w:sz w:val="24"/>
          <w:szCs w:val="24"/>
          <w:lang w:val="sr-Cyrl-RS"/>
        </w:rPr>
        <w:t xml:space="preserve">се </w:t>
      </w:r>
      <w:r w:rsidR="00CF4A0F" w:rsidRPr="00CF4A0F">
        <w:rPr>
          <w:rFonts w:ascii="Times New Roman" w:hAnsi="Times New Roman" w:cs="Times New Roman"/>
          <w:color w:val="000000"/>
          <w:sz w:val="24"/>
          <w:szCs w:val="24"/>
          <w:shd w:val="clear" w:color="auto" w:fill="FFFFFF"/>
        </w:rPr>
        <w:t>у стечајну масу врати св</w:t>
      </w:r>
      <w:r w:rsidR="00CF4A0F" w:rsidRPr="00CF4A0F">
        <w:rPr>
          <w:rFonts w:ascii="Times New Roman" w:hAnsi="Times New Roman" w:cs="Times New Roman"/>
          <w:color w:val="000000"/>
          <w:sz w:val="24"/>
          <w:szCs w:val="24"/>
          <w:shd w:val="clear" w:color="auto" w:fill="FFFFFF"/>
          <w:lang w:val="sr-Cyrl-RS"/>
        </w:rPr>
        <w:t>а</w:t>
      </w:r>
      <w:r w:rsidR="00CF4A0F" w:rsidRPr="00CF4A0F">
        <w:rPr>
          <w:rFonts w:ascii="Times New Roman" w:hAnsi="Times New Roman" w:cs="Times New Roman"/>
          <w:color w:val="000000"/>
          <w:sz w:val="24"/>
          <w:szCs w:val="24"/>
          <w:shd w:val="clear" w:color="auto" w:fill="FFFFFF"/>
        </w:rPr>
        <w:t xml:space="preserve"> имовинск</w:t>
      </w:r>
      <w:r w:rsidR="00CF4A0F" w:rsidRPr="00CF4A0F">
        <w:rPr>
          <w:rFonts w:ascii="Times New Roman" w:hAnsi="Times New Roman" w:cs="Times New Roman"/>
          <w:color w:val="000000"/>
          <w:sz w:val="24"/>
          <w:szCs w:val="24"/>
          <w:shd w:val="clear" w:color="auto" w:fill="FFFFFF"/>
          <w:lang w:val="sr-Cyrl-RS"/>
        </w:rPr>
        <w:t>а</w:t>
      </w:r>
      <w:r w:rsidR="00CF4A0F" w:rsidRPr="00CF4A0F">
        <w:rPr>
          <w:rFonts w:ascii="Times New Roman" w:hAnsi="Times New Roman" w:cs="Times New Roman"/>
          <w:color w:val="000000"/>
          <w:sz w:val="24"/>
          <w:szCs w:val="24"/>
          <w:shd w:val="clear" w:color="auto" w:fill="FFFFFF"/>
        </w:rPr>
        <w:t xml:space="preserve"> корист стечен</w:t>
      </w:r>
      <w:r w:rsidR="00CF4A0F" w:rsidRPr="00CF4A0F">
        <w:rPr>
          <w:rFonts w:ascii="Times New Roman" w:hAnsi="Times New Roman" w:cs="Times New Roman"/>
          <w:color w:val="000000"/>
          <w:sz w:val="24"/>
          <w:szCs w:val="24"/>
          <w:shd w:val="clear" w:color="auto" w:fill="FFFFFF"/>
          <w:lang w:val="sr-Cyrl-RS"/>
        </w:rPr>
        <w:t>а</w:t>
      </w:r>
      <w:r w:rsidR="00CF4A0F" w:rsidRPr="00CF4A0F">
        <w:rPr>
          <w:rFonts w:ascii="Times New Roman" w:hAnsi="Times New Roman" w:cs="Times New Roman"/>
          <w:color w:val="000000"/>
          <w:sz w:val="24"/>
          <w:szCs w:val="24"/>
          <w:shd w:val="clear" w:color="auto" w:fill="FFFFFF"/>
        </w:rPr>
        <w:t xml:space="preserve"> на основу побијеног посла или друге радње</w:t>
      </w:r>
      <w:r w:rsidR="00CF4A0F">
        <w:rPr>
          <w:rFonts w:ascii="Times New Roman" w:hAnsi="Times New Roman" w:cs="Times New Roman"/>
          <w:color w:val="000000"/>
          <w:sz w:val="24"/>
          <w:szCs w:val="24"/>
          <w:shd w:val="clear" w:color="auto" w:fill="FFFFFF"/>
          <w:lang w:val="sr-Cyrl-RS"/>
        </w:rPr>
        <w:t>.</w:t>
      </w:r>
      <w:r w:rsidR="00E10549">
        <w:rPr>
          <w:rFonts w:ascii="Times New Roman" w:hAnsi="Times New Roman" w:cs="Times New Roman"/>
          <w:color w:val="000000"/>
          <w:sz w:val="24"/>
          <w:szCs w:val="24"/>
          <w:shd w:val="clear" w:color="auto" w:fill="FFFFFF"/>
          <w:lang w:val="sr-Cyrl-RS"/>
        </w:rPr>
        <w:t xml:space="preserve"> Повериоци, међутим, често услед неизвесности исхода таквих парничних поступака нису спремни да финансирају трошкове вођења истих. </w:t>
      </w:r>
    </w:p>
    <w:p w:rsidR="008C2C58" w:rsidRPr="00CF4A0F" w:rsidRDefault="008C2C58" w:rsidP="00CF4A0F">
      <w:pPr>
        <w:spacing w:after="0" w:line="276" w:lineRule="auto"/>
        <w:jc w:val="both"/>
        <w:rPr>
          <w:rFonts w:ascii="Times New Roman" w:hAnsi="Times New Roman" w:cs="Times New Roman"/>
          <w:sz w:val="24"/>
          <w:szCs w:val="24"/>
          <w:lang w:val="sr-Cyrl-RS"/>
        </w:rPr>
      </w:pPr>
      <w:r>
        <w:rPr>
          <w:rFonts w:ascii="Times New Roman" w:hAnsi="Times New Roman" w:cs="Times New Roman"/>
          <w:color w:val="000000"/>
          <w:sz w:val="24"/>
          <w:szCs w:val="24"/>
          <w:shd w:val="clear" w:color="auto" w:fill="FFFFFF"/>
          <w:lang w:val="sr-Cyrl-RS"/>
        </w:rPr>
        <w:tab/>
        <w:t>Измене закона у погледу овог проблем</w:t>
      </w:r>
      <w:r w:rsidR="006D1ED3">
        <w:rPr>
          <w:rFonts w:ascii="Times New Roman" w:hAnsi="Times New Roman" w:cs="Times New Roman"/>
          <w:color w:val="000000"/>
          <w:sz w:val="24"/>
          <w:szCs w:val="24"/>
          <w:shd w:val="clear" w:color="auto" w:fill="FFFFFF"/>
          <w:lang w:val="sr-Cyrl-RS"/>
        </w:rPr>
        <w:t xml:space="preserve">а требало би да буду неизбежне </w:t>
      </w:r>
      <w:r>
        <w:rPr>
          <w:rFonts w:ascii="Times New Roman" w:hAnsi="Times New Roman" w:cs="Times New Roman"/>
          <w:color w:val="000000"/>
          <w:sz w:val="24"/>
          <w:szCs w:val="24"/>
          <w:shd w:val="clear" w:color="auto" w:fill="FFFFFF"/>
          <w:lang w:val="sr-Cyrl-RS"/>
        </w:rPr>
        <w:t>јер према актуел</w:t>
      </w:r>
      <w:r w:rsidR="00B03689">
        <w:rPr>
          <w:rFonts w:ascii="Times New Roman" w:hAnsi="Times New Roman" w:cs="Times New Roman"/>
          <w:color w:val="000000"/>
          <w:sz w:val="24"/>
          <w:szCs w:val="24"/>
          <w:shd w:val="clear" w:color="auto" w:fill="FFFFFF"/>
          <w:lang w:val="sr-Cyrl-RS"/>
        </w:rPr>
        <w:t>ним законским оквирима и судској пракси</w:t>
      </w:r>
      <w:r>
        <w:rPr>
          <w:rFonts w:ascii="Times New Roman" w:hAnsi="Times New Roman" w:cs="Times New Roman"/>
          <w:color w:val="000000"/>
          <w:sz w:val="24"/>
          <w:szCs w:val="24"/>
          <w:shd w:val="clear" w:color="auto" w:fill="FFFFFF"/>
          <w:lang w:val="sr-Cyrl-RS"/>
        </w:rPr>
        <w:t xml:space="preserve"> не постоји задовољавајуће решење ни са аспекта стечајних управника ни са становишта поверилаца стечајних дужника.</w:t>
      </w:r>
    </w:p>
    <w:p w:rsidR="00DB03A8" w:rsidRDefault="00DB03A8" w:rsidP="0090314E">
      <w:pPr>
        <w:spacing w:after="0" w:line="276" w:lineRule="auto"/>
        <w:jc w:val="both"/>
        <w:rPr>
          <w:rFonts w:ascii="Times New Roman" w:hAnsi="Times New Roman" w:cs="Times New Roman"/>
          <w:sz w:val="24"/>
          <w:szCs w:val="24"/>
          <w:lang w:val="sr-Cyrl-RS"/>
        </w:rPr>
      </w:pPr>
    </w:p>
    <w:p w:rsidR="003B60DF" w:rsidRPr="00B83C5D" w:rsidRDefault="003B60DF" w:rsidP="0088060C">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 xml:space="preserve">СЛОЖЕНОСТ ИНСТИТУТА ПОБИЈАЊА ПРАВНИХ РАДЊИ </w:t>
      </w:r>
    </w:p>
    <w:p w:rsidR="0088060C" w:rsidRPr="00B83C5D" w:rsidRDefault="003B60DF" w:rsidP="0088060C">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КРОЗ ПРАКСУ СТЕЧАЈНИХ УПРАВНИКА</w:t>
      </w:r>
    </w:p>
    <w:p w:rsidR="0088060C" w:rsidRPr="003B60DF" w:rsidRDefault="0088060C" w:rsidP="0090314E">
      <w:pPr>
        <w:spacing w:after="0" w:line="276" w:lineRule="auto"/>
        <w:jc w:val="both"/>
        <w:rPr>
          <w:rFonts w:ascii="Times New Roman" w:hAnsi="Times New Roman" w:cs="Times New Roman"/>
          <w:i/>
          <w:sz w:val="24"/>
          <w:szCs w:val="24"/>
          <w:lang w:val="sr-Cyrl-RS"/>
        </w:rPr>
      </w:pPr>
    </w:p>
    <w:p w:rsidR="00500F04" w:rsidRPr="00B83C5D" w:rsidRDefault="008C2C58" w:rsidP="0090314E">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 xml:space="preserve">Специфичности код </w:t>
      </w:r>
      <w:r w:rsidR="0088060C" w:rsidRPr="00B83C5D">
        <w:rPr>
          <w:rFonts w:ascii="Times New Roman" w:hAnsi="Times New Roman" w:cs="Times New Roman"/>
          <w:b/>
          <w:sz w:val="24"/>
          <w:szCs w:val="24"/>
          <w:u w:val="single"/>
          <w:lang w:val="sr-Cyrl-RS"/>
        </w:rPr>
        <w:t>радњи пропуштања</w:t>
      </w:r>
    </w:p>
    <w:p w:rsidR="002F6CDB" w:rsidRDefault="002F6CDB" w:rsidP="0090314E">
      <w:pPr>
        <w:spacing w:after="0" w:line="276" w:lineRule="auto"/>
        <w:jc w:val="both"/>
        <w:rPr>
          <w:rFonts w:ascii="Times New Roman" w:hAnsi="Times New Roman" w:cs="Times New Roman"/>
          <w:sz w:val="24"/>
          <w:szCs w:val="24"/>
          <w:lang w:val="sr-Cyrl-RS"/>
        </w:rPr>
      </w:pPr>
    </w:p>
    <w:p w:rsidR="004E564D" w:rsidRDefault="004E564D" w:rsidP="004E564D">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Не доводећи у питање све наведене проблеме стечајних управника, чињеница је да је институт побијања правних радњи врло сложен и да у пракси даје различита</w:t>
      </w:r>
      <w:r w:rsidR="0040436D">
        <w:rPr>
          <w:rFonts w:ascii="Times New Roman" w:hAnsi="Times New Roman" w:cs="Times New Roman"/>
          <w:sz w:val="24"/>
          <w:szCs w:val="24"/>
          <w:lang w:val="sr-Cyrl-RS"/>
        </w:rPr>
        <w:t xml:space="preserve"> тумачења</w:t>
      </w:r>
      <w:r>
        <w:rPr>
          <w:rFonts w:ascii="Times New Roman" w:hAnsi="Times New Roman" w:cs="Times New Roman"/>
          <w:sz w:val="24"/>
          <w:szCs w:val="24"/>
          <w:lang w:val="sr-Cyrl-RS"/>
        </w:rPr>
        <w:t xml:space="preserve"> и ставове приликом оцене да ли је одређена правна радња подобна за побијање у смислу одредби Закона о стечају. </w:t>
      </w:r>
    </w:p>
    <w:p w:rsidR="002F6CDB" w:rsidRDefault="004E564D" w:rsidP="002F6CDB">
      <w:pPr>
        <w:spacing w:after="0" w:line="276" w:lineRule="auto"/>
        <w:ind w:firstLine="720"/>
        <w:jc w:val="both"/>
        <w:rPr>
          <w:rStyle w:val="rvts3"/>
          <w:rFonts w:ascii="Times New Roman" w:hAnsi="Times New Roman" w:cs="Times New Roman"/>
          <w:color w:val="000000"/>
          <w:sz w:val="24"/>
          <w:szCs w:val="24"/>
          <w:lang w:val="sr-Cyrl-RS"/>
        </w:rPr>
      </w:pPr>
      <w:r>
        <w:rPr>
          <w:rFonts w:ascii="Times New Roman" w:hAnsi="Times New Roman" w:cs="Times New Roman"/>
          <w:sz w:val="24"/>
          <w:szCs w:val="24"/>
          <w:lang w:val="sr-Cyrl-RS"/>
        </w:rPr>
        <w:t xml:space="preserve">Примера ради, према изричитој одредби члана </w:t>
      </w:r>
      <w:r w:rsidR="002F6CDB" w:rsidRPr="002F6CDB">
        <w:rPr>
          <w:rFonts w:ascii="Times New Roman" w:hAnsi="Times New Roman" w:cs="Times New Roman"/>
          <w:sz w:val="24"/>
          <w:szCs w:val="24"/>
          <w:lang w:val="sr-Cyrl-RS"/>
        </w:rPr>
        <w:t xml:space="preserve">119. </w:t>
      </w:r>
      <w:r>
        <w:rPr>
          <w:rFonts w:ascii="Times New Roman" w:hAnsi="Times New Roman" w:cs="Times New Roman"/>
          <w:sz w:val="24"/>
          <w:szCs w:val="24"/>
          <w:lang w:val="sr-Cyrl-RS"/>
        </w:rPr>
        <w:t xml:space="preserve">став 2 </w:t>
      </w:r>
      <w:r w:rsidR="002F6CDB" w:rsidRPr="002F6CDB">
        <w:rPr>
          <w:rFonts w:ascii="Times New Roman" w:hAnsi="Times New Roman" w:cs="Times New Roman"/>
          <w:sz w:val="24"/>
          <w:szCs w:val="24"/>
          <w:lang w:val="sr-Cyrl-RS"/>
        </w:rPr>
        <w:t xml:space="preserve">Закона о стечају законодавац је </w:t>
      </w:r>
      <w:r>
        <w:rPr>
          <w:rFonts w:ascii="Times New Roman" w:hAnsi="Times New Roman" w:cs="Times New Roman"/>
          <w:sz w:val="24"/>
          <w:szCs w:val="24"/>
          <w:lang w:val="sr-Cyrl-RS"/>
        </w:rPr>
        <w:t>дефинисао</w:t>
      </w:r>
      <w:r w:rsidR="002F6CDB" w:rsidRPr="002F6CDB">
        <w:rPr>
          <w:rFonts w:ascii="Times New Roman" w:hAnsi="Times New Roman" w:cs="Times New Roman"/>
          <w:sz w:val="24"/>
          <w:szCs w:val="24"/>
          <w:lang w:val="sr-Cyrl-RS"/>
        </w:rPr>
        <w:t xml:space="preserve"> да стечајни управник у име сте</w:t>
      </w:r>
      <w:r w:rsidR="002F6CDB">
        <w:rPr>
          <w:rFonts w:ascii="Times New Roman" w:hAnsi="Times New Roman" w:cs="Times New Roman"/>
          <w:sz w:val="24"/>
          <w:szCs w:val="24"/>
          <w:lang w:val="sr-Cyrl-RS"/>
        </w:rPr>
        <w:t xml:space="preserve">чајног дужника и повериоци могу, до одржавања рочишта за главну деобу, </w:t>
      </w:r>
      <w:r w:rsidR="002F6CDB" w:rsidRPr="002F6CDB">
        <w:rPr>
          <w:rFonts w:ascii="Times New Roman" w:hAnsi="Times New Roman" w:cs="Times New Roman"/>
          <w:sz w:val="24"/>
          <w:szCs w:val="24"/>
          <w:lang w:val="sr-Cyrl-RS"/>
        </w:rPr>
        <w:t xml:space="preserve">побијати </w:t>
      </w:r>
      <w:r w:rsidR="002F6CDB" w:rsidRPr="002F6CDB">
        <w:rPr>
          <w:rStyle w:val="rvts3"/>
          <w:rFonts w:ascii="Times New Roman" w:hAnsi="Times New Roman" w:cs="Times New Roman"/>
          <w:color w:val="000000"/>
          <w:sz w:val="24"/>
          <w:szCs w:val="24"/>
          <w:lang w:val="sr-Cyrl-RS"/>
        </w:rPr>
        <w:t>п</w:t>
      </w:r>
      <w:r w:rsidR="002F6CDB" w:rsidRPr="002F6CDB">
        <w:rPr>
          <w:rStyle w:val="rvts3"/>
          <w:rFonts w:ascii="Times New Roman" w:hAnsi="Times New Roman" w:cs="Times New Roman"/>
          <w:color w:val="000000"/>
          <w:sz w:val="24"/>
          <w:szCs w:val="24"/>
        </w:rPr>
        <w:t xml:space="preserve">равне послове и друге правне радње </w:t>
      </w:r>
      <w:r w:rsidR="002F6CDB" w:rsidRPr="002F6CDB">
        <w:rPr>
          <w:rStyle w:val="rvts3"/>
          <w:rFonts w:ascii="Times New Roman" w:hAnsi="Times New Roman" w:cs="Times New Roman"/>
          <w:color w:val="000000"/>
          <w:sz w:val="24"/>
          <w:szCs w:val="24"/>
          <w:lang w:val="sr-Cyrl-RS"/>
        </w:rPr>
        <w:t xml:space="preserve">(које обухватају и пропуштање закључења правног посла и пропуштање предузимања правне радње) </w:t>
      </w:r>
      <w:r w:rsidR="002F6CDB" w:rsidRPr="002F6CDB">
        <w:rPr>
          <w:rStyle w:val="rvts3"/>
          <w:rFonts w:ascii="Times New Roman" w:hAnsi="Times New Roman" w:cs="Times New Roman"/>
          <w:color w:val="000000"/>
          <w:sz w:val="24"/>
          <w:szCs w:val="24"/>
        </w:rPr>
        <w:t>закључене односно предузете пре отварања стечајног поступка</w:t>
      </w:r>
      <w:r w:rsidR="002F6CDB" w:rsidRPr="002F6CDB">
        <w:rPr>
          <w:rStyle w:val="rvts3"/>
          <w:rFonts w:ascii="Times New Roman" w:hAnsi="Times New Roman" w:cs="Times New Roman"/>
          <w:color w:val="000000"/>
          <w:sz w:val="24"/>
          <w:szCs w:val="24"/>
          <w:lang w:val="sr-Cyrl-RS"/>
        </w:rPr>
        <w:t xml:space="preserve"> у случају:</w:t>
      </w:r>
    </w:p>
    <w:p w:rsidR="002F6CDB" w:rsidRPr="002F6CDB" w:rsidRDefault="002F6CDB" w:rsidP="002F6CDB">
      <w:pPr>
        <w:pStyle w:val="ListParagraph"/>
        <w:numPr>
          <w:ilvl w:val="0"/>
          <w:numId w:val="23"/>
        </w:numPr>
        <w:spacing w:after="0" w:line="276" w:lineRule="auto"/>
        <w:jc w:val="both"/>
        <w:rPr>
          <w:rStyle w:val="rvts3"/>
          <w:rFonts w:ascii="Times New Roman" w:hAnsi="Times New Roman" w:cs="Times New Roman"/>
          <w:color w:val="000000"/>
          <w:sz w:val="24"/>
          <w:szCs w:val="24"/>
          <w:lang w:val="sr-Cyrl-RS"/>
        </w:rPr>
      </w:pPr>
      <w:r w:rsidRPr="002F6CDB">
        <w:rPr>
          <w:rStyle w:val="rvts3"/>
          <w:rFonts w:ascii="Times New Roman" w:hAnsi="Times New Roman" w:cs="Times New Roman"/>
          <w:color w:val="000000"/>
          <w:sz w:val="24"/>
          <w:szCs w:val="24"/>
          <w:lang w:val="sr-Cyrl-RS"/>
        </w:rPr>
        <w:t xml:space="preserve">да се наведеним правним пословима и другим правним радњама </w:t>
      </w:r>
      <w:r w:rsidRPr="002F6CDB">
        <w:rPr>
          <w:rStyle w:val="rvts3"/>
          <w:rFonts w:ascii="Times New Roman" w:hAnsi="Times New Roman" w:cs="Times New Roman"/>
          <w:color w:val="000000"/>
          <w:sz w:val="24"/>
          <w:szCs w:val="24"/>
        </w:rPr>
        <w:t xml:space="preserve">нарушава равномерно намирење стечајних поверилаца или </w:t>
      </w:r>
    </w:p>
    <w:p w:rsidR="002F6CDB" w:rsidRPr="002F6CDB" w:rsidRDefault="002F6CDB" w:rsidP="002F6CDB">
      <w:pPr>
        <w:pStyle w:val="ListParagraph"/>
        <w:numPr>
          <w:ilvl w:val="0"/>
          <w:numId w:val="23"/>
        </w:numPr>
        <w:spacing w:after="0" w:line="276" w:lineRule="auto"/>
        <w:jc w:val="both"/>
        <w:rPr>
          <w:rStyle w:val="rvts3"/>
          <w:rFonts w:ascii="Times New Roman" w:hAnsi="Times New Roman" w:cs="Times New Roman"/>
          <w:color w:val="000000"/>
          <w:sz w:val="24"/>
          <w:szCs w:val="24"/>
          <w:lang w:val="sr-Cyrl-RS"/>
        </w:rPr>
      </w:pPr>
      <w:r w:rsidRPr="002F6CDB">
        <w:rPr>
          <w:rStyle w:val="rvts3"/>
          <w:rFonts w:ascii="Times New Roman" w:hAnsi="Times New Roman" w:cs="Times New Roman"/>
          <w:color w:val="000000"/>
          <w:sz w:val="24"/>
          <w:szCs w:val="24"/>
          <w:lang w:val="sr-Cyrl-RS"/>
        </w:rPr>
        <w:t xml:space="preserve">да се наведеним правним пословима и другим правним радњама </w:t>
      </w:r>
      <w:r w:rsidRPr="002F6CDB">
        <w:rPr>
          <w:rStyle w:val="rvts3"/>
          <w:rFonts w:ascii="Times New Roman" w:hAnsi="Times New Roman" w:cs="Times New Roman"/>
          <w:color w:val="000000"/>
          <w:sz w:val="24"/>
          <w:szCs w:val="24"/>
        </w:rPr>
        <w:t>оштећују повериоци, као и</w:t>
      </w:r>
    </w:p>
    <w:p w:rsidR="00C04DE4" w:rsidRPr="00C04DE4" w:rsidRDefault="002F6CDB" w:rsidP="00C04DE4">
      <w:pPr>
        <w:pStyle w:val="ListParagraph"/>
        <w:numPr>
          <w:ilvl w:val="0"/>
          <w:numId w:val="23"/>
        </w:numPr>
        <w:spacing w:after="0" w:line="276" w:lineRule="auto"/>
        <w:jc w:val="both"/>
        <w:rPr>
          <w:rStyle w:val="rvts3"/>
          <w:rFonts w:ascii="Times New Roman" w:hAnsi="Times New Roman" w:cs="Times New Roman"/>
          <w:b/>
          <w:bCs/>
          <w:color w:val="008080"/>
          <w:sz w:val="24"/>
          <w:szCs w:val="24"/>
        </w:rPr>
      </w:pPr>
      <w:r w:rsidRPr="002F6CDB">
        <w:rPr>
          <w:rStyle w:val="rvts3"/>
          <w:rFonts w:ascii="Times New Roman" w:hAnsi="Times New Roman" w:cs="Times New Roman"/>
          <w:color w:val="000000"/>
          <w:sz w:val="24"/>
          <w:szCs w:val="24"/>
          <w:lang w:val="sr-Cyrl-RS"/>
        </w:rPr>
        <w:t>да се наведеним правним пословима и другим правним радњама</w:t>
      </w:r>
      <w:r w:rsidRPr="002F6CDB">
        <w:rPr>
          <w:rStyle w:val="rvts3"/>
          <w:rFonts w:ascii="Times New Roman" w:hAnsi="Times New Roman" w:cs="Times New Roman"/>
          <w:color w:val="000000"/>
          <w:sz w:val="24"/>
          <w:szCs w:val="24"/>
        </w:rPr>
        <w:t xml:space="preserve"> поједини повериоци стављају у погоднији положај (у даљем тексту: погодовање поверилаца), могу побијати стечајни управник, у име стечајног дужника и повериоци, у складу са одредбама овог закона.</w:t>
      </w:r>
    </w:p>
    <w:p w:rsidR="002F6CDB" w:rsidRPr="00903344" w:rsidRDefault="002F6CDB" w:rsidP="00C04DE4">
      <w:pPr>
        <w:spacing w:after="0" w:line="276" w:lineRule="auto"/>
        <w:ind w:firstLine="720"/>
        <w:jc w:val="both"/>
        <w:rPr>
          <w:rStyle w:val="rvts3"/>
          <w:rFonts w:ascii="Times New Roman" w:hAnsi="Times New Roman" w:cs="Times New Roman"/>
          <w:color w:val="000000"/>
          <w:sz w:val="24"/>
          <w:szCs w:val="24"/>
          <w:lang w:val="sr-Cyrl-RS"/>
        </w:rPr>
      </w:pPr>
      <w:r w:rsidRPr="00903344">
        <w:rPr>
          <w:rFonts w:ascii="Times New Roman" w:hAnsi="Times New Roman" w:cs="Times New Roman"/>
          <w:bCs/>
          <w:sz w:val="24"/>
          <w:szCs w:val="24"/>
          <w:lang w:val="sr-Cyrl-RS"/>
        </w:rPr>
        <w:t>Према изричитој законској одредби побијати се могу и правни послови</w:t>
      </w:r>
      <w:r w:rsidRPr="00903344">
        <w:rPr>
          <w:rStyle w:val="rvts3"/>
          <w:rFonts w:ascii="Times New Roman" w:hAnsi="Times New Roman" w:cs="Times New Roman"/>
          <w:sz w:val="24"/>
          <w:szCs w:val="24"/>
        </w:rPr>
        <w:t xml:space="preserve">, правне и </w:t>
      </w:r>
      <w:r w:rsidRPr="00903344">
        <w:rPr>
          <w:rStyle w:val="rvts3"/>
          <w:rFonts w:ascii="Times New Roman" w:hAnsi="Times New Roman" w:cs="Times New Roman"/>
          <w:color w:val="000000"/>
          <w:sz w:val="24"/>
          <w:szCs w:val="24"/>
        </w:rPr>
        <w:t xml:space="preserve">процесне радње на основу којих је донета извршна исправа или које су предузете по основу извршне исправе или у поступку принудног извршења, ако испуњавају </w:t>
      </w:r>
      <w:r w:rsidRPr="00903344">
        <w:rPr>
          <w:rStyle w:val="rvts3"/>
          <w:rFonts w:ascii="Times New Roman" w:hAnsi="Times New Roman" w:cs="Times New Roman"/>
          <w:color w:val="000000"/>
          <w:sz w:val="24"/>
          <w:szCs w:val="24"/>
          <w:lang w:val="sr-Cyrl-RS"/>
        </w:rPr>
        <w:t xml:space="preserve">опште </w:t>
      </w:r>
      <w:r w:rsidRPr="00903344">
        <w:rPr>
          <w:rStyle w:val="rvts3"/>
          <w:rFonts w:ascii="Times New Roman" w:hAnsi="Times New Roman" w:cs="Times New Roman"/>
          <w:color w:val="000000"/>
          <w:sz w:val="24"/>
          <w:szCs w:val="24"/>
        </w:rPr>
        <w:t>услов</w:t>
      </w:r>
      <w:r w:rsidRPr="00903344">
        <w:rPr>
          <w:rStyle w:val="rvts3"/>
          <w:rFonts w:ascii="Times New Roman" w:hAnsi="Times New Roman" w:cs="Times New Roman"/>
          <w:color w:val="000000"/>
          <w:sz w:val="24"/>
          <w:szCs w:val="24"/>
          <w:lang w:val="sr-Cyrl-RS"/>
        </w:rPr>
        <w:t>е побијања, у ком случају</w:t>
      </w:r>
      <w:r w:rsidRPr="00903344">
        <w:rPr>
          <w:rStyle w:val="rvts3"/>
          <w:rFonts w:ascii="Times New Roman" w:hAnsi="Times New Roman" w:cs="Times New Roman"/>
          <w:color w:val="000000"/>
          <w:sz w:val="24"/>
          <w:szCs w:val="24"/>
        </w:rPr>
        <w:t xml:space="preserve"> престаје дејство извршне исправе према стечајној маси.</w:t>
      </w:r>
    </w:p>
    <w:p w:rsidR="00BA66B0" w:rsidRDefault="004E564D" w:rsidP="0090314E">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lastRenderedPageBreak/>
        <w:t>У пракси</w:t>
      </w:r>
      <w:r w:rsidR="00C04DE4">
        <w:rPr>
          <w:rFonts w:ascii="Times New Roman" w:hAnsi="Times New Roman" w:cs="Times New Roman"/>
          <w:sz w:val="24"/>
          <w:szCs w:val="24"/>
          <w:lang w:val="sr-Cyrl-RS"/>
        </w:rPr>
        <w:t>, приликом испитивања пријава п</w:t>
      </w:r>
      <w:r>
        <w:rPr>
          <w:rFonts w:ascii="Times New Roman" w:hAnsi="Times New Roman" w:cs="Times New Roman"/>
          <w:sz w:val="24"/>
          <w:szCs w:val="24"/>
          <w:lang w:val="sr-Cyrl-RS"/>
        </w:rPr>
        <w:t xml:space="preserve">отраживања стечајни управници се сусрећу </w:t>
      </w:r>
      <w:r w:rsidR="00C04DE4">
        <w:rPr>
          <w:rFonts w:ascii="Times New Roman" w:hAnsi="Times New Roman" w:cs="Times New Roman"/>
          <w:sz w:val="24"/>
          <w:szCs w:val="24"/>
          <w:lang w:val="sr-Cyrl-RS"/>
        </w:rPr>
        <w:t xml:space="preserve">значајним бројем пријава потраживања у прилогу којих су достављане правоснажне пресуде на основу признања из којих се може видети да су </w:t>
      </w:r>
      <w:r w:rsidR="004C3BB4">
        <w:rPr>
          <w:rFonts w:ascii="Times New Roman" w:hAnsi="Times New Roman" w:cs="Times New Roman"/>
          <w:sz w:val="24"/>
          <w:szCs w:val="24"/>
          <w:lang w:val="sr-Cyrl-RS"/>
        </w:rPr>
        <w:t>претходни дирек</w:t>
      </w:r>
      <w:r w:rsidR="00FD59C7">
        <w:rPr>
          <w:rFonts w:ascii="Times New Roman" w:hAnsi="Times New Roman" w:cs="Times New Roman"/>
          <w:sz w:val="24"/>
          <w:szCs w:val="24"/>
          <w:lang w:val="sr-Cyrl-RS"/>
        </w:rPr>
        <w:t>т</w:t>
      </w:r>
      <w:r w:rsidR="004C3BB4">
        <w:rPr>
          <w:rFonts w:ascii="Times New Roman" w:hAnsi="Times New Roman" w:cs="Times New Roman"/>
          <w:sz w:val="24"/>
          <w:szCs w:val="24"/>
          <w:lang w:val="sr-Cyrl-RS"/>
        </w:rPr>
        <w:t>о</w:t>
      </w:r>
      <w:r w:rsidR="00FD59C7">
        <w:rPr>
          <w:rFonts w:ascii="Times New Roman" w:hAnsi="Times New Roman" w:cs="Times New Roman"/>
          <w:sz w:val="24"/>
          <w:szCs w:val="24"/>
          <w:lang w:val="sr-Cyrl-RS"/>
        </w:rPr>
        <w:t>ри или овлашћени пуномоћници</w:t>
      </w:r>
      <w:r w:rsidR="00C312E9">
        <w:rPr>
          <w:rFonts w:ascii="Times New Roman" w:hAnsi="Times New Roman" w:cs="Times New Roman"/>
          <w:sz w:val="24"/>
          <w:szCs w:val="24"/>
          <w:lang w:val="sr-Cyrl-RS"/>
        </w:rPr>
        <w:t>, чак и непосредно пре отварања стечајног поступка</w:t>
      </w:r>
      <w:r>
        <w:rPr>
          <w:rFonts w:ascii="Times New Roman" w:hAnsi="Times New Roman" w:cs="Times New Roman"/>
          <w:sz w:val="24"/>
          <w:szCs w:val="24"/>
          <w:lang w:val="sr-Cyrl-RS"/>
        </w:rPr>
        <w:t xml:space="preserve"> у тренутку када је дужник био неспособан за плаћање</w:t>
      </w:r>
      <w:r w:rsidR="00C312E9">
        <w:rPr>
          <w:rFonts w:ascii="Times New Roman" w:hAnsi="Times New Roman" w:cs="Times New Roman"/>
          <w:sz w:val="24"/>
          <w:szCs w:val="24"/>
          <w:lang w:val="sr-Cyrl-RS"/>
        </w:rPr>
        <w:t>,</w:t>
      </w:r>
      <w:r w:rsidR="00FD59C7">
        <w:rPr>
          <w:rFonts w:ascii="Times New Roman" w:hAnsi="Times New Roman" w:cs="Times New Roman"/>
          <w:sz w:val="24"/>
          <w:szCs w:val="24"/>
          <w:lang w:val="sr-Cyrl-RS"/>
        </w:rPr>
        <w:t xml:space="preserve"> </w:t>
      </w:r>
      <w:r w:rsidR="00C04DE4">
        <w:rPr>
          <w:rFonts w:ascii="Times New Roman" w:hAnsi="Times New Roman" w:cs="Times New Roman"/>
          <w:sz w:val="24"/>
          <w:szCs w:val="24"/>
          <w:lang w:val="sr-Cyrl-RS"/>
        </w:rPr>
        <w:t>призна</w:t>
      </w:r>
      <w:r w:rsidR="00FD59C7">
        <w:rPr>
          <w:rFonts w:ascii="Times New Roman" w:hAnsi="Times New Roman" w:cs="Times New Roman"/>
          <w:sz w:val="24"/>
          <w:szCs w:val="24"/>
          <w:lang w:val="sr-Cyrl-RS"/>
        </w:rPr>
        <w:t xml:space="preserve">вали застареле дугове </w:t>
      </w:r>
      <w:r w:rsidR="00C04DE4">
        <w:rPr>
          <w:rFonts w:ascii="Times New Roman" w:hAnsi="Times New Roman" w:cs="Times New Roman"/>
          <w:sz w:val="24"/>
          <w:szCs w:val="24"/>
          <w:lang w:val="sr-Cyrl-RS"/>
        </w:rPr>
        <w:t>стечајног дужника.</w:t>
      </w:r>
      <w:r w:rsidR="0090314E">
        <w:rPr>
          <w:rFonts w:ascii="Times New Roman" w:hAnsi="Times New Roman" w:cs="Times New Roman"/>
          <w:sz w:val="24"/>
          <w:szCs w:val="24"/>
          <w:lang w:val="sr-Cyrl-RS"/>
        </w:rPr>
        <w:t xml:space="preserve"> </w:t>
      </w:r>
      <w:r w:rsidR="00BA66B0">
        <w:rPr>
          <w:rFonts w:ascii="Times New Roman" w:hAnsi="Times New Roman" w:cs="Times New Roman"/>
          <w:sz w:val="24"/>
          <w:szCs w:val="24"/>
          <w:lang w:val="sr-Cyrl-RS"/>
        </w:rPr>
        <w:t>Често се у пракси, као разлози неистицања приговора застарелости од стране овлашћених заступника дужника, наводе непознавање права (рокова застарелости), социјални аспект (када су у питању потраживања бивших запослених)</w:t>
      </w:r>
      <w:r>
        <w:rPr>
          <w:rFonts w:ascii="Times New Roman" w:hAnsi="Times New Roman" w:cs="Times New Roman"/>
          <w:sz w:val="24"/>
          <w:szCs w:val="24"/>
          <w:lang w:val="sr-Cyrl-RS"/>
        </w:rPr>
        <w:t>, али</w:t>
      </w:r>
      <w:r w:rsidR="00BA66B0">
        <w:rPr>
          <w:rFonts w:ascii="Times New Roman" w:hAnsi="Times New Roman" w:cs="Times New Roman"/>
          <w:sz w:val="24"/>
          <w:szCs w:val="24"/>
          <w:lang w:val="sr-Cyrl-RS"/>
        </w:rPr>
        <w:t xml:space="preserve"> </w:t>
      </w:r>
      <w:r>
        <w:rPr>
          <w:rFonts w:ascii="Times New Roman" w:hAnsi="Times New Roman" w:cs="Times New Roman"/>
          <w:sz w:val="24"/>
          <w:szCs w:val="24"/>
          <w:lang w:val="sr-Cyrl-RS"/>
        </w:rPr>
        <w:t>и други разлози</w:t>
      </w:r>
      <w:r w:rsidR="00BA66B0">
        <w:rPr>
          <w:rFonts w:ascii="Times New Roman" w:hAnsi="Times New Roman" w:cs="Times New Roman"/>
          <w:sz w:val="24"/>
          <w:szCs w:val="24"/>
          <w:lang w:val="sr-Cyrl-RS"/>
        </w:rPr>
        <w:t>.</w:t>
      </w:r>
    </w:p>
    <w:p w:rsidR="00C312E9" w:rsidRDefault="00C04DE4" w:rsidP="0090314E">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Имајући у виду да је у</w:t>
      </w:r>
      <w:r w:rsidR="00903344">
        <w:rPr>
          <w:rFonts w:ascii="Times New Roman" w:hAnsi="Times New Roman" w:cs="Times New Roman"/>
          <w:sz w:val="24"/>
          <w:szCs w:val="24"/>
          <w:lang w:val="sr-Cyrl-RS"/>
        </w:rPr>
        <w:t xml:space="preserve"> току парничног поступка </w:t>
      </w:r>
      <w:r>
        <w:rPr>
          <w:rFonts w:ascii="Times New Roman" w:hAnsi="Times New Roman" w:cs="Times New Roman"/>
          <w:sz w:val="24"/>
          <w:szCs w:val="24"/>
          <w:lang w:val="sr-Cyrl-RS"/>
        </w:rPr>
        <w:t>приговор застарелости потраживања</w:t>
      </w:r>
      <w:r w:rsidR="00C312E9">
        <w:rPr>
          <w:rFonts w:ascii="Times New Roman" w:hAnsi="Times New Roman" w:cs="Times New Roman"/>
          <w:sz w:val="24"/>
          <w:szCs w:val="24"/>
          <w:lang w:val="sr-Cyrl-RS"/>
        </w:rPr>
        <w:t xml:space="preserve"> требало да буде истакнут</w:t>
      </w:r>
      <w:r>
        <w:rPr>
          <w:rFonts w:ascii="Times New Roman" w:hAnsi="Times New Roman" w:cs="Times New Roman"/>
          <w:sz w:val="24"/>
          <w:szCs w:val="24"/>
          <w:lang w:val="sr-Cyrl-RS"/>
        </w:rPr>
        <w:t xml:space="preserve">, </w:t>
      </w:r>
      <w:r w:rsidR="00C312E9">
        <w:rPr>
          <w:rFonts w:ascii="Times New Roman" w:hAnsi="Times New Roman" w:cs="Times New Roman"/>
          <w:sz w:val="24"/>
          <w:szCs w:val="24"/>
          <w:lang w:val="sr-Cyrl-RS"/>
        </w:rPr>
        <w:t>разматрање</w:t>
      </w:r>
      <w:r>
        <w:rPr>
          <w:rFonts w:ascii="Times New Roman" w:hAnsi="Times New Roman" w:cs="Times New Roman"/>
          <w:sz w:val="24"/>
          <w:szCs w:val="24"/>
          <w:lang w:val="sr-Cyrl-RS"/>
        </w:rPr>
        <w:t xml:space="preserve"> потенцијал</w:t>
      </w:r>
      <w:r w:rsidR="00C312E9">
        <w:rPr>
          <w:rFonts w:ascii="Times New Roman" w:hAnsi="Times New Roman" w:cs="Times New Roman"/>
          <w:sz w:val="24"/>
          <w:szCs w:val="24"/>
          <w:lang w:val="sr-Cyrl-RS"/>
        </w:rPr>
        <w:t>не</w:t>
      </w:r>
      <w:r>
        <w:rPr>
          <w:rFonts w:ascii="Times New Roman" w:hAnsi="Times New Roman" w:cs="Times New Roman"/>
          <w:sz w:val="24"/>
          <w:szCs w:val="24"/>
          <w:lang w:val="sr-Cyrl-RS"/>
        </w:rPr>
        <w:t xml:space="preserve"> могућност</w:t>
      </w:r>
      <w:r w:rsidR="00B03689">
        <w:rPr>
          <w:rFonts w:ascii="Times New Roman" w:hAnsi="Times New Roman" w:cs="Times New Roman"/>
          <w:sz w:val="24"/>
          <w:szCs w:val="24"/>
          <w:lang w:val="sr-Cyrl-RS"/>
        </w:rPr>
        <w:t>и</w:t>
      </w:r>
      <w:r>
        <w:rPr>
          <w:rFonts w:ascii="Times New Roman" w:hAnsi="Times New Roman" w:cs="Times New Roman"/>
          <w:sz w:val="24"/>
          <w:szCs w:val="24"/>
          <w:lang w:val="sr-Cyrl-RS"/>
        </w:rPr>
        <w:t xml:space="preserve"> за побијање </w:t>
      </w:r>
      <w:r w:rsidR="00750D23">
        <w:rPr>
          <w:rFonts w:ascii="Times New Roman" w:hAnsi="Times New Roman" w:cs="Times New Roman"/>
          <w:sz w:val="24"/>
          <w:szCs w:val="24"/>
          <w:lang w:val="sr-Cyrl-RS"/>
        </w:rPr>
        <w:t>ове радње признања</w:t>
      </w:r>
      <w:r>
        <w:rPr>
          <w:rFonts w:ascii="Times New Roman" w:hAnsi="Times New Roman" w:cs="Times New Roman"/>
          <w:sz w:val="24"/>
          <w:szCs w:val="24"/>
          <w:lang w:val="sr-Cyrl-RS"/>
        </w:rPr>
        <w:t xml:space="preserve"> </w:t>
      </w:r>
      <w:r w:rsidR="00FD59C7">
        <w:rPr>
          <w:rFonts w:ascii="Times New Roman" w:hAnsi="Times New Roman" w:cs="Times New Roman"/>
          <w:sz w:val="24"/>
          <w:szCs w:val="24"/>
          <w:lang w:val="sr-Cyrl-RS"/>
        </w:rPr>
        <w:t>(</w:t>
      </w:r>
      <w:r>
        <w:rPr>
          <w:rFonts w:ascii="Times New Roman" w:hAnsi="Times New Roman" w:cs="Times New Roman"/>
          <w:sz w:val="24"/>
          <w:szCs w:val="24"/>
          <w:lang w:val="sr-Cyrl-RS"/>
        </w:rPr>
        <w:t xml:space="preserve">уз </w:t>
      </w:r>
      <w:r w:rsidR="00FD59C7">
        <w:rPr>
          <w:rFonts w:ascii="Times New Roman" w:hAnsi="Times New Roman" w:cs="Times New Roman"/>
          <w:sz w:val="24"/>
          <w:szCs w:val="24"/>
          <w:lang w:val="sr-Cyrl-RS"/>
        </w:rPr>
        <w:t xml:space="preserve">наравно </w:t>
      </w:r>
      <w:r>
        <w:rPr>
          <w:rFonts w:ascii="Times New Roman" w:hAnsi="Times New Roman" w:cs="Times New Roman"/>
          <w:sz w:val="24"/>
          <w:szCs w:val="24"/>
          <w:lang w:val="sr-Cyrl-RS"/>
        </w:rPr>
        <w:t>испуњавање осталих услова побијања</w:t>
      </w:r>
      <w:r w:rsidR="00FD59C7">
        <w:rPr>
          <w:rFonts w:ascii="Times New Roman" w:hAnsi="Times New Roman" w:cs="Times New Roman"/>
          <w:sz w:val="24"/>
          <w:szCs w:val="24"/>
          <w:lang w:val="sr-Cyrl-RS"/>
        </w:rPr>
        <w:t>)</w:t>
      </w:r>
      <w:r w:rsidR="000E2E1B">
        <w:rPr>
          <w:rFonts w:ascii="Times New Roman" w:hAnsi="Times New Roman" w:cs="Times New Roman"/>
          <w:sz w:val="24"/>
          <w:szCs w:val="24"/>
          <w:lang w:val="sr-Cyrl-RS"/>
        </w:rPr>
        <w:t xml:space="preserve">, </w:t>
      </w:r>
      <w:r w:rsidR="00B03689">
        <w:rPr>
          <w:rFonts w:ascii="Times New Roman" w:hAnsi="Times New Roman" w:cs="Times New Roman"/>
          <w:sz w:val="24"/>
          <w:szCs w:val="24"/>
          <w:lang w:val="sr-Cyrl-RS"/>
        </w:rPr>
        <w:t>према сх</w:t>
      </w:r>
      <w:r w:rsidR="000E2E1B">
        <w:rPr>
          <w:rFonts w:ascii="Times New Roman" w:hAnsi="Times New Roman" w:cs="Times New Roman"/>
          <w:sz w:val="24"/>
          <w:szCs w:val="24"/>
          <w:lang w:val="sr-Cyrl-RS"/>
        </w:rPr>
        <w:t>в</w:t>
      </w:r>
      <w:r w:rsidR="00B03689">
        <w:rPr>
          <w:rFonts w:ascii="Times New Roman" w:hAnsi="Times New Roman" w:cs="Times New Roman"/>
          <w:sz w:val="24"/>
          <w:szCs w:val="24"/>
          <w:lang w:val="sr-Cyrl-RS"/>
        </w:rPr>
        <w:t>а</w:t>
      </w:r>
      <w:r w:rsidR="000E2E1B">
        <w:rPr>
          <w:rFonts w:ascii="Times New Roman" w:hAnsi="Times New Roman" w:cs="Times New Roman"/>
          <w:sz w:val="24"/>
          <w:szCs w:val="24"/>
          <w:lang w:val="sr-Cyrl-RS"/>
        </w:rPr>
        <w:t xml:space="preserve">тању немачких аутора, </w:t>
      </w:r>
      <w:r w:rsidR="004E564D">
        <w:rPr>
          <w:rFonts w:ascii="Times New Roman" w:hAnsi="Times New Roman" w:cs="Times New Roman"/>
          <w:sz w:val="24"/>
          <w:szCs w:val="24"/>
          <w:lang w:val="sr-Cyrl-RS"/>
        </w:rPr>
        <w:t>не би требало да</w:t>
      </w:r>
      <w:r w:rsidR="00903344">
        <w:rPr>
          <w:rFonts w:ascii="Times New Roman" w:hAnsi="Times New Roman" w:cs="Times New Roman"/>
          <w:sz w:val="24"/>
          <w:szCs w:val="24"/>
          <w:lang w:val="sr-Cyrl-RS"/>
        </w:rPr>
        <w:t xml:space="preserve"> изоста</w:t>
      </w:r>
      <w:r w:rsidR="004E564D">
        <w:rPr>
          <w:rFonts w:ascii="Times New Roman" w:hAnsi="Times New Roman" w:cs="Times New Roman"/>
          <w:sz w:val="24"/>
          <w:szCs w:val="24"/>
          <w:lang w:val="sr-Cyrl-RS"/>
        </w:rPr>
        <w:t>не</w:t>
      </w:r>
      <w:r>
        <w:rPr>
          <w:rFonts w:ascii="Times New Roman" w:hAnsi="Times New Roman" w:cs="Times New Roman"/>
          <w:sz w:val="24"/>
          <w:szCs w:val="24"/>
          <w:lang w:val="sr-Cyrl-RS"/>
        </w:rPr>
        <w:t xml:space="preserve">. </w:t>
      </w:r>
      <w:r w:rsidR="00750D23">
        <w:rPr>
          <w:rFonts w:ascii="Times New Roman" w:hAnsi="Times New Roman" w:cs="Times New Roman"/>
          <w:sz w:val="24"/>
          <w:szCs w:val="24"/>
          <w:lang w:val="sr-Cyrl-RS"/>
        </w:rPr>
        <w:t>Ово из разлога што ће поверилац застарелог потраживања фактички бити наплаћен у поступку стечаја иако до тога, да је приговор заст</w:t>
      </w:r>
      <w:r w:rsidR="00C312E9">
        <w:rPr>
          <w:rFonts w:ascii="Times New Roman" w:hAnsi="Times New Roman" w:cs="Times New Roman"/>
          <w:sz w:val="24"/>
          <w:szCs w:val="24"/>
          <w:lang w:val="sr-Cyrl-RS"/>
        </w:rPr>
        <w:t>а</w:t>
      </w:r>
      <w:r w:rsidR="00750D23">
        <w:rPr>
          <w:rFonts w:ascii="Times New Roman" w:hAnsi="Times New Roman" w:cs="Times New Roman"/>
          <w:sz w:val="24"/>
          <w:szCs w:val="24"/>
          <w:lang w:val="sr-Cyrl-RS"/>
        </w:rPr>
        <w:t xml:space="preserve">релости истакнут, не би </w:t>
      </w:r>
      <w:r w:rsidR="00682AFD">
        <w:rPr>
          <w:rFonts w:ascii="Times New Roman" w:hAnsi="Times New Roman" w:cs="Times New Roman"/>
          <w:sz w:val="24"/>
          <w:szCs w:val="24"/>
          <w:lang w:val="sr-Cyrl-RS"/>
        </w:rPr>
        <w:t>дошло, јер би парнични поступак резултирао одбијањем тужбеног захтева.</w:t>
      </w:r>
      <w:r w:rsidR="00906765">
        <w:rPr>
          <w:rFonts w:ascii="Times New Roman" w:hAnsi="Times New Roman" w:cs="Times New Roman"/>
          <w:sz w:val="24"/>
          <w:szCs w:val="24"/>
          <w:lang w:val="sr-Cyrl-RS"/>
        </w:rPr>
        <w:t xml:space="preserve"> </w:t>
      </w:r>
    </w:p>
    <w:p w:rsidR="00C312E9" w:rsidRPr="00EC3206" w:rsidRDefault="00C312E9" w:rsidP="003631CE">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Судска пракса, по овом питању, за разлику од немачког схватања, заузима становиште да признање застарелог дуга или одрицање од наступеле застарелости у ситуацији када дуг постоји по основу и висини </w:t>
      </w:r>
      <w:r w:rsidR="00903344">
        <w:rPr>
          <w:rFonts w:ascii="Times New Roman" w:hAnsi="Times New Roman" w:cs="Times New Roman"/>
          <w:sz w:val="24"/>
          <w:szCs w:val="24"/>
          <w:lang w:val="sr-Cyrl-RS"/>
        </w:rPr>
        <w:t>не представља радњу којом се ре</w:t>
      </w:r>
      <w:r>
        <w:rPr>
          <w:rFonts w:ascii="Times New Roman" w:hAnsi="Times New Roman" w:cs="Times New Roman"/>
          <w:sz w:val="24"/>
          <w:szCs w:val="24"/>
          <w:lang w:val="sr-Cyrl-RS"/>
        </w:rPr>
        <w:t>м</w:t>
      </w:r>
      <w:r w:rsidR="00903344">
        <w:rPr>
          <w:rFonts w:ascii="Times New Roman" w:hAnsi="Times New Roman" w:cs="Times New Roman"/>
          <w:sz w:val="24"/>
          <w:szCs w:val="24"/>
          <w:lang w:val="sr-Cyrl-RS"/>
        </w:rPr>
        <w:t>е</w:t>
      </w:r>
      <w:r>
        <w:rPr>
          <w:rFonts w:ascii="Times New Roman" w:hAnsi="Times New Roman" w:cs="Times New Roman"/>
          <w:sz w:val="24"/>
          <w:szCs w:val="24"/>
          <w:lang w:val="sr-Cyrl-RS"/>
        </w:rPr>
        <w:t>ти равномерно намирење поверилаца односно појед</w:t>
      </w:r>
      <w:r w:rsidR="00682AFD">
        <w:rPr>
          <w:rFonts w:ascii="Times New Roman" w:hAnsi="Times New Roman" w:cs="Times New Roman"/>
          <w:sz w:val="24"/>
          <w:szCs w:val="24"/>
          <w:lang w:val="sr-Cyrl-RS"/>
        </w:rPr>
        <w:t>ини од њ</w:t>
      </w:r>
      <w:r>
        <w:rPr>
          <w:rFonts w:ascii="Times New Roman" w:hAnsi="Times New Roman" w:cs="Times New Roman"/>
          <w:sz w:val="24"/>
          <w:szCs w:val="24"/>
          <w:lang w:val="sr-Cyrl-RS"/>
        </w:rPr>
        <w:t>их стављају у повољнији положај.</w:t>
      </w:r>
      <w:r w:rsidR="003631CE">
        <w:rPr>
          <w:rFonts w:ascii="Times New Roman" w:hAnsi="Times New Roman" w:cs="Times New Roman"/>
          <w:sz w:val="24"/>
          <w:szCs w:val="24"/>
          <w:lang w:val="sr-Cyrl-RS"/>
        </w:rPr>
        <w:t xml:space="preserve"> </w:t>
      </w:r>
      <w:r w:rsidR="00682AFD">
        <w:rPr>
          <w:rFonts w:ascii="Times New Roman" w:hAnsi="Times New Roman" w:cs="Times New Roman"/>
          <w:sz w:val="24"/>
          <w:szCs w:val="24"/>
          <w:lang w:val="sr-Cyrl-RS"/>
        </w:rPr>
        <w:t xml:space="preserve">Наиме, према </w:t>
      </w:r>
      <w:r w:rsidR="00B03689">
        <w:rPr>
          <w:rFonts w:ascii="Times New Roman" w:hAnsi="Times New Roman" w:cs="Times New Roman"/>
          <w:sz w:val="24"/>
          <w:szCs w:val="24"/>
          <w:lang w:val="sr-Cyrl-RS"/>
        </w:rPr>
        <w:t xml:space="preserve">овом </w:t>
      </w:r>
      <w:r w:rsidR="00682AFD">
        <w:rPr>
          <w:rFonts w:ascii="Times New Roman" w:hAnsi="Times New Roman" w:cs="Times New Roman"/>
          <w:sz w:val="24"/>
          <w:szCs w:val="24"/>
          <w:lang w:val="sr-Cyrl-RS"/>
        </w:rPr>
        <w:t xml:space="preserve">становишту </w:t>
      </w:r>
      <w:r w:rsidR="00682AFD" w:rsidRPr="00682AFD">
        <w:rPr>
          <w:rFonts w:ascii="Times New Roman" w:hAnsi="Times New Roman" w:cs="Times New Roman"/>
          <w:color w:val="000000"/>
          <w:sz w:val="24"/>
          <w:szCs w:val="24"/>
        </w:rPr>
        <w:t xml:space="preserve">признањем </w:t>
      </w:r>
      <w:r w:rsidR="00E02251">
        <w:rPr>
          <w:rFonts w:ascii="Times New Roman" w:hAnsi="Times New Roman" w:cs="Times New Roman"/>
          <w:color w:val="000000"/>
          <w:sz w:val="24"/>
          <w:szCs w:val="24"/>
          <w:lang w:val="sr-Cyrl-RS"/>
        </w:rPr>
        <w:t>постојећег</w:t>
      </w:r>
      <w:r w:rsidR="003631CE">
        <w:rPr>
          <w:rFonts w:ascii="Times New Roman" w:hAnsi="Times New Roman" w:cs="Times New Roman"/>
          <w:color w:val="000000"/>
          <w:sz w:val="24"/>
          <w:szCs w:val="24"/>
          <w:lang w:val="sr-Cyrl-RS"/>
        </w:rPr>
        <w:t xml:space="preserve"> </w:t>
      </w:r>
      <w:r w:rsidR="00B03689">
        <w:rPr>
          <w:rFonts w:ascii="Times New Roman" w:hAnsi="Times New Roman" w:cs="Times New Roman"/>
          <w:color w:val="000000"/>
          <w:sz w:val="24"/>
          <w:szCs w:val="24"/>
          <w:lang w:val="sr-Cyrl-RS"/>
        </w:rPr>
        <w:t>дуга</w:t>
      </w:r>
      <w:r w:rsidR="00E02251">
        <w:rPr>
          <w:rFonts w:ascii="Times New Roman" w:hAnsi="Times New Roman" w:cs="Times New Roman"/>
          <w:color w:val="000000"/>
          <w:sz w:val="24"/>
          <w:szCs w:val="24"/>
          <w:lang w:val="sr-Cyrl-RS"/>
        </w:rPr>
        <w:t xml:space="preserve">, чак и уколико је исти застарео и постао </w:t>
      </w:r>
      <w:r w:rsidR="00682AFD" w:rsidRPr="00682AFD">
        <w:rPr>
          <w:rFonts w:ascii="Times New Roman" w:hAnsi="Times New Roman" w:cs="Times New Roman"/>
          <w:color w:val="000000"/>
          <w:sz w:val="24"/>
          <w:szCs w:val="24"/>
        </w:rPr>
        <w:t xml:space="preserve">природна облигација </w:t>
      </w:r>
      <w:r w:rsidR="003631CE">
        <w:rPr>
          <w:rFonts w:ascii="Times New Roman" w:hAnsi="Times New Roman" w:cs="Times New Roman"/>
          <w:color w:val="000000"/>
          <w:sz w:val="24"/>
          <w:szCs w:val="24"/>
          <w:lang w:val="sr-Cyrl-RS"/>
        </w:rPr>
        <w:t>дужника</w:t>
      </w:r>
      <w:r w:rsidR="00E02251">
        <w:rPr>
          <w:rFonts w:ascii="Times New Roman" w:hAnsi="Times New Roman" w:cs="Times New Roman"/>
          <w:color w:val="000000"/>
          <w:sz w:val="24"/>
          <w:szCs w:val="24"/>
          <w:lang w:val="sr-Cyrl-RS"/>
        </w:rPr>
        <w:t>,</w:t>
      </w:r>
      <w:r w:rsidR="003631CE">
        <w:rPr>
          <w:rFonts w:ascii="Times New Roman" w:hAnsi="Times New Roman" w:cs="Times New Roman"/>
          <w:color w:val="000000"/>
          <w:sz w:val="24"/>
          <w:szCs w:val="24"/>
          <w:lang w:val="sr-Cyrl-RS"/>
        </w:rPr>
        <w:t xml:space="preserve"> </w:t>
      </w:r>
      <w:r w:rsidR="00682AFD" w:rsidRPr="00682AFD">
        <w:rPr>
          <w:rFonts w:ascii="Times New Roman" w:hAnsi="Times New Roman" w:cs="Times New Roman"/>
          <w:color w:val="000000"/>
          <w:sz w:val="24"/>
          <w:szCs w:val="24"/>
        </w:rPr>
        <w:t>поверилац</w:t>
      </w:r>
      <w:r w:rsidR="003631CE">
        <w:rPr>
          <w:rFonts w:ascii="Times New Roman" w:hAnsi="Times New Roman" w:cs="Times New Roman"/>
          <w:color w:val="000000"/>
          <w:sz w:val="24"/>
          <w:szCs w:val="24"/>
          <w:lang w:val="sr-Cyrl-RS"/>
        </w:rPr>
        <w:t xml:space="preserve"> </w:t>
      </w:r>
      <w:r w:rsidR="00682AFD" w:rsidRPr="00682AFD">
        <w:rPr>
          <w:rFonts w:ascii="Times New Roman" w:hAnsi="Times New Roman" w:cs="Times New Roman"/>
          <w:color w:val="000000"/>
          <w:sz w:val="24"/>
          <w:szCs w:val="24"/>
        </w:rPr>
        <w:t xml:space="preserve">не доводи у повољнији положај у односу на друге стечајне повериоце односно повериоце са којима ће се равномерно намиривати. </w:t>
      </w:r>
      <w:r>
        <w:rPr>
          <w:rFonts w:ascii="Times New Roman" w:hAnsi="Times New Roman" w:cs="Times New Roman"/>
          <w:sz w:val="24"/>
          <w:szCs w:val="24"/>
          <w:lang w:val="sr-Cyrl-RS"/>
        </w:rPr>
        <w:t>Ова радња би такав карактер могла имати само уколико је признато потраживање које не постоји или у износу који је већи од постојећег</w:t>
      </w:r>
      <w:r w:rsidR="00EC3206">
        <w:rPr>
          <w:rFonts w:ascii="Times New Roman" w:hAnsi="Times New Roman" w:cs="Times New Roman"/>
          <w:sz w:val="24"/>
          <w:szCs w:val="24"/>
          <w:lang w:val="sr-Cyrl-RS"/>
        </w:rPr>
        <w:t>.</w:t>
      </w:r>
    </w:p>
    <w:p w:rsidR="00750D23" w:rsidRDefault="00EC3206" w:rsidP="0090314E">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И поред наведеног</w:t>
      </w:r>
      <w:r w:rsidR="00C742D9">
        <w:rPr>
          <w:rFonts w:ascii="Times New Roman" w:hAnsi="Times New Roman" w:cs="Times New Roman"/>
          <w:sz w:val="24"/>
          <w:szCs w:val="24"/>
          <w:lang w:val="sr-Cyrl-RS"/>
        </w:rPr>
        <w:t>,</w:t>
      </w:r>
      <w:r>
        <w:rPr>
          <w:rFonts w:ascii="Times New Roman" w:hAnsi="Times New Roman" w:cs="Times New Roman"/>
          <w:sz w:val="24"/>
          <w:szCs w:val="24"/>
          <w:lang w:val="sr-Cyrl-RS"/>
        </w:rPr>
        <w:t xml:space="preserve"> постоје одређени аутори који у оквиру ове тематике ипак сматрају да неистицање приговора застарелости потраживања може бити предмет побијања.</w:t>
      </w:r>
    </w:p>
    <w:p w:rsidR="00272A4C" w:rsidRDefault="00906765" w:rsidP="007A76C6">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Наизглед сличну ситуацију са аспекта потенцијалног побијања правних радњи представљају процесна пропуштања стечајног дужника </w:t>
      </w:r>
      <w:r w:rsidR="00FD59C7">
        <w:rPr>
          <w:rFonts w:ascii="Times New Roman" w:hAnsi="Times New Roman" w:cs="Times New Roman"/>
          <w:sz w:val="24"/>
          <w:szCs w:val="24"/>
          <w:lang w:val="sr-Latn-CS"/>
        </w:rPr>
        <w:t>кој</w:t>
      </w:r>
      <w:r>
        <w:rPr>
          <w:rFonts w:ascii="Times New Roman" w:hAnsi="Times New Roman" w:cs="Times New Roman"/>
          <w:sz w:val="24"/>
          <w:szCs w:val="24"/>
          <w:lang w:val="sr-Cyrl-RS"/>
        </w:rPr>
        <w:t>а</w:t>
      </w:r>
      <w:r w:rsidR="00FD59C7" w:rsidRPr="00661950">
        <w:rPr>
          <w:rFonts w:ascii="Times New Roman" w:hAnsi="Times New Roman" w:cs="Times New Roman"/>
          <w:sz w:val="24"/>
          <w:szCs w:val="24"/>
          <w:lang w:val="sr-Latn-CS"/>
        </w:rPr>
        <w:t xml:space="preserve"> </w:t>
      </w:r>
      <w:r>
        <w:rPr>
          <w:rFonts w:ascii="Times New Roman" w:hAnsi="Times New Roman" w:cs="Times New Roman"/>
          <w:sz w:val="24"/>
          <w:szCs w:val="24"/>
          <w:lang w:val="sr-Cyrl-RS"/>
        </w:rPr>
        <w:t>се негативно рефлектују</w:t>
      </w:r>
      <w:r w:rsidR="004C3BB4">
        <w:rPr>
          <w:rFonts w:ascii="Times New Roman" w:hAnsi="Times New Roman" w:cs="Times New Roman"/>
          <w:sz w:val="24"/>
          <w:szCs w:val="24"/>
          <w:lang w:val="sr-Cyrl-RS"/>
        </w:rPr>
        <w:t xml:space="preserve"> на његову имовину</w:t>
      </w:r>
      <w:r>
        <w:rPr>
          <w:rFonts w:ascii="Times New Roman" w:hAnsi="Times New Roman" w:cs="Times New Roman"/>
          <w:sz w:val="24"/>
          <w:szCs w:val="24"/>
          <w:lang w:val="sr-Cyrl-RS"/>
        </w:rPr>
        <w:t xml:space="preserve"> као што је пропуштање подношења одговора на тужбу услед чега је донета пресуда</w:t>
      </w:r>
      <w:r w:rsidR="00272A4C">
        <w:rPr>
          <w:rFonts w:ascii="Times New Roman" w:hAnsi="Times New Roman" w:cs="Times New Roman"/>
          <w:sz w:val="24"/>
          <w:szCs w:val="24"/>
          <w:lang w:val="sr-Cyrl-RS"/>
        </w:rPr>
        <w:t xml:space="preserve"> због пропуштања у корист тужиоца (који се фактички погодује у односу на остале повериоце стечајног дужника). </w:t>
      </w:r>
    </w:p>
    <w:p w:rsidR="004C1AC9" w:rsidRDefault="00272A4C" w:rsidP="00BD12BD">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Неретка је ситуација и да стечајни управник затиче судска решења у парничном поступку да се тужба сматра повученом (у смислу одредби члана 304. и 311. Закона о парничном поступку) услед изостанка уредно позваног тужиоца (будућег стечајног дужника) на рочишту. Ово пропуштање </w:t>
      </w:r>
      <w:r w:rsidR="004C1AC9">
        <w:rPr>
          <w:rFonts w:ascii="Times New Roman" w:hAnsi="Times New Roman" w:cs="Times New Roman"/>
          <w:sz w:val="24"/>
          <w:szCs w:val="24"/>
          <w:lang w:val="sr-Cyrl-RS"/>
        </w:rPr>
        <w:t>може имати врло</w:t>
      </w:r>
      <w:r>
        <w:rPr>
          <w:rFonts w:ascii="Times New Roman" w:hAnsi="Times New Roman" w:cs="Times New Roman"/>
          <w:sz w:val="24"/>
          <w:szCs w:val="24"/>
          <w:lang w:val="sr-Cyrl-RS"/>
        </w:rPr>
        <w:t xml:space="preserve"> негативне ефекте на имовину стечајног дужника (нарочито уколико је реч о значајном потраживању стечајног дужника</w:t>
      </w:r>
      <w:r w:rsidR="004C1AC9">
        <w:rPr>
          <w:rFonts w:ascii="Times New Roman" w:hAnsi="Times New Roman" w:cs="Times New Roman"/>
          <w:sz w:val="24"/>
          <w:szCs w:val="24"/>
          <w:lang w:val="sr-Cyrl-RS"/>
        </w:rPr>
        <w:t xml:space="preserve">). </w:t>
      </w:r>
    </w:p>
    <w:p w:rsidR="00750601" w:rsidRDefault="004C1AC9" w:rsidP="00B969D5">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Примера ради, анализом имовинске документације стечајног дужника у једном стечајном поступку, стечајни управник је утврдио</w:t>
      </w:r>
      <w:r w:rsidR="00272A4C">
        <w:rPr>
          <w:rFonts w:ascii="Times New Roman" w:hAnsi="Times New Roman" w:cs="Times New Roman"/>
          <w:sz w:val="24"/>
          <w:szCs w:val="24"/>
          <w:lang w:val="sr-Cyrl-RS"/>
        </w:rPr>
        <w:t xml:space="preserve"> да је тужба </w:t>
      </w:r>
      <w:r>
        <w:rPr>
          <w:rFonts w:ascii="Times New Roman" w:hAnsi="Times New Roman" w:cs="Times New Roman"/>
          <w:sz w:val="24"/>
          <w:szCs w:val="24"/>
          <w:lang w:val="sr-Cyrl-RS"/>
        </w:rPr>
        <w:t xml:space="preserve">за утужење </w:t>
      </w:r>
      <w:r w:rsidR="00F8098D">
        <w:rPr>
          <w:rFonts w:ascii="Times New Roman" w:hAnsi="Times New Roman" w:cs="Times New Roman"/>
          <w:sz w:val="24"/>
          <w:szCs w:val="24"/>
          <w:lang w:val="sr-Cyrl-RS"/>
        </w:rPr>
        <w:t>значај</w:t>
      </w:r>
      <w:r>
        <w:rPr>
          <w:rFonts w:ascii="Times New Roman" w:hAnsi="Times New Roman" w:cs="Times New Roman"/>
          <w:sz w:val="24"/>
          <w:szCs w:val="24"/>
          <w:lang w:val="sr-Cyrl-RS"/>
        </w:rPr>
        <w:t xml:space="preserve">ног потраживања дужника према </w:t>
      </w:r>
      <w:r w:rsidR="00A7621D">
        <w:rPr>
          <w:rFonts w:ascii="Times New Roman" w:hAnsi="Times New Roman" w:cs="Times New Roman"/>
          <w:sz w:val="24"/>
          <w:szCs w:val="24"/>
          <w:lang w:val="sr-Cyrl-RS"/>
        </w:rPr>
        <w:t>свом дужнику</w:t>
      </w:r>
      <w:r>
        <w:rPr>
          <w:rFonts w:ascii="Times New Roman" w:hAnsi="Times New Roman" w:cs="Times New Roman"/>
          <w:sz w:val="24"/>
          <w:szCs w:val="24"/>
          <w:lang w:val="sr-Cyrl-RS"/>
        </w:rPr>
        <w:t xml:space="preserve"> </w:t>
      </w:r>
      <w:r w:rsidR="00272A4C">
        <w:rPr>
          <w:rFonts w:ascii="Times New Roman" w:hAnsi="Times New Roman" w:cs="Times New Roman"/>
          <w:sz w:val="24"/>
          <w:szCs w:val="24"/>
          <w:lang w:val="sr-Cyrl-RS"/>
        </w:rPr>
        <w:t xml:space="preserve">поднета непосредно пред истек рока </w:t>
      </w:r>
      <w:r w:rsidR="00272A4C">
        <w:rPr>
          <w:rFonts w:ascii="Times New Roman" w:hAnsi="Times New Roman" w:cs="Times New Roman"/>
          <w:sz w:val="24"/>
          <w:szCs w:val="24"/>
          <w:lang w:val="sr-Cyrl-RS"/>
        </w:rPr>
        <w:lastRenderedPageBreak/>
        <w:t>застарелости потраживања</w:t>
      </w:r>
      <w:r>
        <w:rPr>
          <w:rFonts w:ascii="Times New Roman" w:hAnsi="Times New Roman" w:cs="Times New Roman"/>
          <w:sz w:val="24"/>
          <w:szCs w:val="24"/>
          <w:lang w:val="sr-Cyrl-RS"/>
        </w:rPr>
        <w:t xml:space="preserve">. </w:t>
      </w:r>
      <w:r w:rsidR="00A7621D">
        <w:rPr>
          <w:rFonts w:ascii="Times New Roman" w:hAnsi="Times New Roman" w:cs="Times New Roman"/>
          <w:sz w:val="24"/>
          <w:szCs w:val="24"/>
          <w:lang w:val="sr-Cyrl-RS"/>
        </w:rPr>
        <w:t>Услед изостанка тужиоца са рочишта донето је решење да се тужба сматра повученом</w:t>
      </w:r>
      <w:r w:rsidR="00272A4C">
        <w:rPr>
          <w:rFonts w:ascii="Times New Roman" w:hAnsi="Times New Roman" w:cs="Times New Roman"/>
          <w:sz w:val="24"/>
          <w:szCs w:val="24"/>
          <w:lang w:val="sr-Cyrl-RS"/>
        </w:rPr>
        <w:t>.</w:t>
      </w:r>
      <w:r w:rsidR="00A7621D">
        <w:rPr>
          <w:rFonts w:ascii="Times New Roman" w:hAnsi="Times New Roman" w:cs="Times New Roman"/>
          <w:sz w:val="24"/>
          <w:szCs w:val="24"/>
          <w:lang w:val="sr-Cyrl-RS"/>
        </w:rPr>
        <w:t xml:space="preserve"> Решење је постало правоснажно. </w:t>
      </w:r>
      <w:r w:rsidR="00750601">
        <w:rPr>
          <w:rFonts w:ascii="Times New Roman" w:hAnsi="Times New Roman" w:cs="Times New Roman"/>
          <w:sz w:val="24"/>
          <w:szCs w:val="24"/>
          <w:lang w:val="sr-Cyrl-RS"/>
        </w:rPr>
        <w:t>Потра</w:t>
      </w:r>
      <w:r w:rsidR="00F8098D">
        <w:rPr>
          <w:rFonts w:ascii="Times New Roman" w:hAnsi="Times New Roman" w:cs="Times New Roman"/>
          <w:sz w:val="24"/>
          <w:szCs w:val="24"/>
          <w:lang w:val="sr-Cyrl-RS"/>
        </w:rPr>
        <w:t xml:space="preserve">живање је застарело неколико </w:t>
      </w:r>
      <w:r w:rsidR="00750601">
        <w:rPr>
          <w:rFonts w:ascii="Times New Roman" w:hAnsi="Times New Roman" w:cs="Times New Roman"/>
          <w:sz w:val="24"/>
          <w:szCs w:val="24"/>
          <w:lang w:val="sr-Cyrl-RS"/>
        </w:rPr>
        <w:t xml:space="preserve">месеци након правоснажности решења. </w:t>
      </w:r>
      <w:r w:rsidR="00A7621D">
        <w:rPr>
          <w:rFonts w:ascii="Times New Roman" w:hAnsi="Times New Roman" w:cs="Times New Roman"/>
          <w:sz w:val="24"/>
          <w:szCs w:val="24"/>
          <w:lang w:val="sr-Cyrl-RS"/>
        </w:rPr>
        <w:t>С обзиром да је била у питању велика вредност предмета спора као и да је стечајна маса била недовољна за намирење поверил</w:t>
      </w:r>
      <w:r w:rsidR="00750601">
        <w:rPr>
          <w:rFonts w:ascii="Times New Roman" w:hAnsi="Times New Roman" w:cs="Times New Roman"/>
          <w:sz w:val="24"/>
          <w:szCs w:val="24"/>
          <w:lang w:val="sr-Cyrl-RS"/>
        </w:rPr>
        <w:t>а</w:t>
      </w:r>
      <w:r w:rsidR="00A7621D">
        <w:rPr>
          <w:rFonts w:ascii="Times New Roman" w:hAnsi="Times New Roman" w:cs="Times New Roman"/>
          <w:sz w:val="24"/>
          <w:szCs w:val="24"/>
          <w:lang w:val="sr-Cyrl-RS"/>
        </w:rPr>
        <w:t>ца, стечајни управник је</w:t>
      </w:r>
      <w:r w:rsidR="00750601">
        <w:rPr>
          <w:rFonts w:ascii="Times New Roman" w:hAnsi="Times New Roman" w:cs="Times New Roman"/>
          <w:sz w:val="24"/>
          <w:szCs w:val="24"/>
          <w:lang w:val="sr-Cyrl-RS"/>
        </w:rPr>
        <w:t>, након отварања стечаја,</w:t>
      </w:r>
      <w:r w:rsidR="00A7621D">
        <w:rPr>
          <w:rFonts w:ascii="Times New Roman" w:hAnsi="Times New Roman" w:cs="Times New Roman"/>
          <w:sz w:val="24"/>
          <w:szCs w:val="24"/>
          <w:lang w:val="sr-Cyrl-RS"/>
        </w:rPr>
        <w:t xml:space="preserve"> разматрао могућност побијања правне радње пропуштања</w:t>
      </w:r>
      <w:r w:rsidR="00750601">
        <w:rPr>
          <w:rFonts w:ascii="Times New Roman" w:hAnsi="Times New Roman" w:cs="Times New Roman"/>
          <w:sz w:val="24"/>
          <w:szCs w:val="24"/>
          <w:lang w:val="sr-Cyrl-RS"/>
        </w:rPr>
        <w:t xml:space="preserve"> – изостанка са рочишта</w:t>
      </w:r>
      <w:r w:rsidR="00A7621D">
        <w:rPr>
          <w:rFonts w:ascii="Times New Roman" w:hAnsi="Times New Roman" w:cs="Times New Roman"/>
          <w:sz w:val="24"/>
          <w:szCs w:val="24"/>
          <w:lang w:val="sr-Cyrl-RS"/>
        </w:rPr>
        <w:t>. П</w:t>
      </w:r>
      <w:r w:rsidR="009B598A">
        <w:rPr>
          <w:rFonts w:ascii="Times New Roman" w:hAnsi="Times New Roman" w:cs="Times New Roman"/>
          <w:sz w:val="24"/>
          <w:szCs w:val="24"/>
          <w:lang w:val="sr-Cyrl-RS"/>
        </w:rPr>
        <w:t>ост</w:t>
      </w:r>
      <w:r w:rsidR="00A7621D">
        <w:rPr>
          <w:rFonts w:ascii="Times New Roman" w:hAnsi="Times New Roman" w:cs="Times New Roman"/>
          <w:sz w:val="24"/>
          <w:szCs w:val="24"/>
          <w:lang w:val="sr-Cyrl-RS"/>
        </w:rPr>
        <w:t>авило</w:t>
      </w:r>
      <w:r w:rsidR="009B598A">
        <w:rPr>
          <w:rFonts w:ascii="Times New Roman" w:hAnsi="Times New Roman" w:cs="Times New Roman"/>
          <w:sz w:val="24"/>
          <w:szCs w:val="24"/>
          <w:lang w:val="sr-Cyrl-RS"/>
        </w:rPr>
        <w:t xml:space="preserve"> се питање које би биле последице успешног побијања</w:t>
      </w:r>
      <w:r w:rsidR="00687D77">
        <w:rPr>
          <w:rFonts w:ascii="Times New Roman" w:hAnsi="Times New Roman" w:cs="Times New Roman"/>
          <w:sz w:val="24"/>
          <w:szCs w:val="24"/>
          <w:lang w:val="sr-Cyrl-RS"/>
        </w:rPr>
        <w:t xml:space="preserve"> радње изостанка са рочишта</w:t>
      </w:r>
      <w:r>
        <w:rPr>
          <w:rFonts w:ascii="Times New Roman" w:hAnsi="Times New Roman" w:cs="Times New Roman"/>
          <w:sz w:val="24"/>
          <w:szCs w:val="24"/>
          <w:lang w:val="sr-Cyrl-RS"/>
        </w:rPr>
        <w:t xml:space="preserve"> (</w:t>
      </w:r>
      <w:r w:rsidR="00687D77">
        <w:rPr>
          <w:rFonts w:ascii="Times New Roman" w:hAnsi="Times New Roman" w:cs="Times New Roman"/>
          <w:sz w:val="24"/>
          <w:szCs w:val="24"/>
          <w:lang w:val="sr-Cyrl-RS"/>
        </w:rPr>
        <w:t>услед којег је донето решење да се тужба сматра повученом</w:t>
      </w:r>
      <w:r>
        <w:rPr>
          <w:rFonts w:ascii="Times New Roman" w:hAnsi="Times New Roman" w:cs="Times New Roman"/>
          <w:sz w:val="24"/>
          <w:szCs w:val="24"/>
          <w:lang w:val="sr-Cyrl-RS"/>
        </w:rPr>
        <w:t>)</w:t>
      </w:r>
      <w:r w:rsidR="00750601">
        <w:rPr>
          <w:rFonts w:ascii="Times New Roman" w:hAnsi="Times New Roman" w:cs="Times New Roman"/>
          <w:sz w:val="24"/>
          <w:szCs w:val="24"/>
          <w:lang w:val="sr-Cyrl-RS"/>
        </w:rPr>
        <w:t xml:space="preserve">. </w:t>
      </w:r>
      <w:r w:rsidR="00750601" w:rsidRPr="00A768AE">
        <w:rPr>
          <w:rFonts w:ascii="Times New Roman" w:hAnsi="Times New Roman" w:cs="Times New Roman"/>
          <w:sz w:val="24"/>
          <w:szCs w:val="24"/>
          <w:lang w:val="sr-Cyrl-RS"/>
        </w:rPr>
        <w:t>Уколико одлука</w:t>
      </w:r>
      <w:r w:rsidR="00687D77" w:rsidRPr="00A768AE">
        <w:rPr>
          <w:rFonts w:ascii="Times New Roman" w:hAnsi="Times New Roman" w:cs="Times New Roman"/>
          <w:sz w:val="24"/>
          <w:szCs w:val="24"/>
          <w:lang w:val="sr-Cyrl-RS"/>
        </w:rPr>
        <w:t xml:space="preserve"> суда</w:t>
      </w:r>
      <w:r w:rsidR="00750601" w:rsidRPr="00A768AE">
        <w:rPr>
          <w:rFonts w:ascii="Times New Roman" w:hAnsi="Times New Roman" w:cs="Times New Roman"/>
          <w:sz w:val="24"/>
          <w:szCs w:val="24"/>
          <w:lang w:val="sr-Cyrl-RS"/>
        </w:rPr>
        <w:t xml:space="preserve"> да се тужба сматра повученом не би имала</w:t>
      </w:r>
      <w:r w:rsidR="00687D77" w:rsidRPr="00A768AE">
        <w:rPr>
          <w:rFonts w:ascii="Times New Roman" w:hAnsi="Times New Roman" w:cs="Times New Roman"/>
          <w:sz w:val="24"/>
          <w:szCs w:val="24"/>
          <w:lang w:val="sr-Cyrl-RS"/>
        </w:rPr>
        <w:t xml:space="preserve"> дејство у односу на стечајну масу</w:t>
      </w:r>
      <w:r w:rsidR="00750601" w:rsidRPr="00A768AE">
        <w:rPr>
          <w:rFonts w:ascii="Times New Roman" w:hAnsi="Times New Roman" w:cs="Times New Roman"/>
          <w:sz w:val="24"/>
          <w:szCs w:val="24"/>
          <w:lang w:val="sr-Cyrl-RS"/>
        </w:rPr>
        <w:t xml:space="preserve">, логична последица би била да би поступајући суд по поднетој тужби наставио да поступа и да </w:t>
      </w:r>
      <w:r w:rsidR="009B598A" w:rsidRPr="00A768AE">
        <w:rPr>
          <w:rFonts w:ascii="Times New Roman" w:hAnsi="Times New Roman" w:cs="Times New Roman"/>
          <w:sz w:val="24"/>
          <w:szCs w:val="24"/>
          <w:lang w:val="sr-Cyrl-RS"/>
        </w:rPr>
        <w:t>потраживање</w:t>
      </w:r>
      <w:r w:rsidR="00750601" w:rsidRPr="00A768AE">
        <w:rPr>
          <w:rFonts w:ascii="Times New Roman" w:hAnsi="Times New Roman" w:cs="Times New Roman"/>
          <w:sz w:val="24"/>
          <w:szCs w:val="24"/>
          <w:lang w:val="sr-Cyrl-RS"/>
        </w:rPr>
        <w:t xml:space="preserve">, </w:t>
      </w:r>
      <w:r w:rsidR="00A768AE" w:rsidRPr="00A768AE">
        <w:rPr>
          <w:rFonts w:ascii="Times New Roman" w:hAnsi="Times New Roman" w:cs="Times New Roman"/>
          <w:sz w:val="24"/>
          <w:szCs w:val="24"/>
          <w:lang w:val="sr-Cyrl-RS"/>
        </w:rPr>
        <w:t>самим тим, не би било застарело</w:t>
      </w:r>
      <w:r w:rsidR="00A768AE" w:rsidRPr="00A768AE">
        <w:rPr>
          <w:rFonts w:ascii="Times New Roman" w:hAnsi="Times New Roman" w:cs="Times New Roman"/>
          <w:sz w:val="24"/>
          <w:szCs w:val="24"/>
          <w:lang w:val="sr-Latn-RS"/>
        </w:rPr>
        <w:t>.</w:t>
      </w:r>
      <w:r w:rsidR="00A768AE" w:rsidRPr="00A768AE">
        <w:rPr>
          <w:rFonts w:ascii="Times New Roman" w:hAnsi="Times New Roman" w:cs="Times New Roman"/>
          <w:sz w:val="24"/>
          <w:szCs w:val="24"/>
          <w:lang w:val="sr-Cyrl-RS"/>
        </w:rPr>
        <w:t xml:space="preserve"> Да су правна дејства другачија побијање правних радњи не би </w:t>
      </w:r>
      <w:r w:rsidR="00B03689">
        <w:rPr>
          <w:rFonts w:ascii="Times New Roman" w:hAnsi="Times New Roman" w:cs="Times New Roman"/>
          <w:sz w:val="24"/>
          <w:szCs w:val="24"/>
          <w:lang w:val="sr-Cyrl-RS"/>
        </w:rPr>
        <w:t xml:space="preserve">ни </w:t>
      </w:r>
      <w:r w:rsidR="00A768AE" w:rsidRPr="00A768AE">
        <w:rPr>
          <w:rFonts w:ascii="Times New Roman" w:hAnsi="Times New Roman" w:cs="Times New Roman"/>
          <w:sz w:val="24"/>
          <w:szCs w:val="24"/>
          <w:lang w:val="sr-Cyrl-RS"/>
        </w:rPr>
        <w:t>било оправдано</w:t>
      </w:r>
      <w:r w:rsidR="00750601" w:rsidRPr="00A768AE">
        <w:rPr>
          <w:rFonts w:ascii="Times New Roman" w:hAnsi="Times New Roman" w:cs="Times New Roman"/>
          <w:sz w:val="24"/>
          <w:szCs w:val="24"/>
          <w:lang w:val="sr-Cyrl-RS"/>
        </w:rPr>
        <w:t>.</w:t>
      </w:r>
      <w:r w:rsidR="00BD12BD" w:rsidRPr="00A768AE">
        <w:rPr>
          <w:rFonts w:ascii="Times New Roman" w:hAnsi="Times New Roman" w:cs="Times New Roman"/>
          <w:sz w:val="24"/>
          <w:szCs w:val="24"/>
          <w:lang w:val="sr-Cyrl-RS"/>
        </w:rPr>
        <w:t xml:space="preserve"> </w:t>
      </w:r>
      <w:r w:rsidR="00750601" w:rsidRPr="00A768AE">
        <w:rPr>
          <w:rFonts w:ascii="Times New Roman" w:hAnsi="Times New Roman" w:cs="Times New Roman"/>
          <w:sz w:val="24"/>
          <w:szCs w:val="24"/>
          <w:lang w:val="sr-Cyrl-RS"/>
        </w:rPr>
        <w:t>У конкретном случају, нажалост, трајнија неспособност за плаћање дужника стечајног дужника, резултирала је одлуком стечајног управника о неиницирању парничног поступка за побијање ове правне радње.</w:t>
      </w:r>
    </w:p>
    <w:p w:rsidR="000E2E1B" w:rsidRDefault="000E2E1B" w:rsidP="007E6CEB">
      <w:pPr>
        <w:spacing w:after="0" w:line="276" w:lineRule="auto"/>
        <w:ind w:firstLine="851"/>
        <w:jc w:val="both"/>
        <w:rPr>
          <w:rFonts w:ascii="Times New Roman" w:hAnsi="Times New Roman" w:cs="Times New Roman"/>
          <w:sz w:val="24"/>
          <w:szCs w:val="24"/>
          <w:lang w:val="sr-Cyrl-RS"/>
        </w:rPr>
      </w:pPr>
      <w:r>
        <w:rPr>
          <w:rFonts w:ascii="Times New Roman" w:hAnsi="Times New Roman" w:cs="Times New Roman"/>
          <w:sz w:val="24"/>
          <w:szCs w:val="24"/>
          <w:lang w:val="sr-Cyrl-RS"/>
        </w:rPr>
        <w:t xml:space="preserve">У последње време најактуелнија тема представља побијање </w:t>
      </w:r>
      <w:r w:rsidR="00DE7464">
        <w:rPr>
          <w:rFonts w:ascii="Times New Roman" w:hAnsi="Times New Roman" w:cs="Times New Roman"/>
          <w:sz w:val="24"/>
          <w:szCs w:val="24"/>
          <w:lang w:val="sr-Cyrl-RS"/>
        </w:rPr>
        <w:t>правних послова</w:t>
      </w:r>
      <w:r w:rsidR="003B60DF">
        <w:rPr>
          <w:rFonts w:ascii="Times New Roman" w:hAnsi="Times New Roman" w:cs="Times New Roman"/>
          <w:sz w:val="24"/>
          <w:szCs w:val="24"/>
          <w:lang w:val="sr-Cyrl-RS"/>
        </w:rPr>
        <w:t xml:space="preserve"> предузетих са намером оштећења на основу одредби члана 123. Закона о стечају као и побијање правних послова односно правних радњи</w:t>
      </w:r>
      <w:r w:rsidR="00DE7464">
        <w:rPr>
          <w:rFonts w:ascii="Times New Roman" w:hAnsi="Times New Roman" w:cs="Times New Roman"/>
          <w:sz w:val="24"/>
          <w:szCs w:val="24"/>
          <w:lang w:val="sr-Cyrl-RS"/>
        </w:rPr>
        <w:t xml:space="preserve"> без накнаде </w:t>
      </w:r>
      <w:r w:rsidR="00E03DF4">
        <w:rPr>
          <w:rFonts w:ascii="Times New Roman" w:hAnsi="Times New Roman" w:cs="Times New Roman"/>
          <w:sz w:val="24"/>
          <w:szCs w:val="24"/>
          <w:lang w:val="sr-Cyrl-RS"/>
        </w:rPr>
        <w:t xml:space="preserve">или уз незнатну накнаду на основу одредби члана 124. Закона о стечају. </w:t>
      </w:r>
      <w:r w:rsidR="0088060C">
        <w:rPr>
          <w:rFonts w:ascii="Times New Roman" w:hAnsi="Times New Roman" w:cs="Times New Roman"/>
          <w:sz w:val="24"/>
          <w:szCs w:val="24"/>
          <w:lang w:val="sr-Cyrl-RS"/>
        </w:rPr>
        <w:t>О томе ће у даљем тексту бити више речи.</w:t>
      </w:r>
    </w:p>
    <w:p w:rsidR="0040436D" w:rsidRDefault="0040436D" w:rsidP="007E6CEB">
      <w:pPr>
        <w:spacing w:after="0" w:line="276" w:lineRule="auto"/>
        <w:ind w:firstLine="851"/>
        <w:jc w:val="both"/>
        <w:rPr>
          <w:rFonts w:ascii="Times New Roman" w:hAnsi="Times New Roman" w:cs="Times New Roman"/>
          <w:sz w:val="24"/>
          <w:szCs w:val="24"/>
          <w:u w:val="single"/>
          <w:lang w:val="sr-Cyrl-RS"/>
        </w:rPr>
      </w:pPr>
    </w:p>
    <w:p w:rsidR="003B60DF" w:rsidRPr="00B83C5D" w:rsidRDefault="0088060C" w:rsidP="00DF5735">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 xml:space="preserve">Специфичности код правних послова </w:t>
      </w:r>
    </w:p>
    <w:p w:rsidR="00DF5735" w:rsidRPr="00B83C5D" w:rsidRDefault="00CF725B" w:rsidP="00DF5735">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 xml:space="preserve">предузетих са намером оштећења поверилаца </w:t>
      </w:r>
    </w:p>
    <w:p w:rsidR="003B60DF" w:rsidRDefault="003B60DF" w:rsidP="00DF5735">
      <w:pPr>
        <w:spacing w:after="0" w:line="276" w:lineRule="auto"/>
        <w:jc w:val="center"/>
        <w:rPr>
          <w:rFonts w:ascii="Times New Roman" w:hAnsi="Times New Roman" w:cs="Times New Roman"/>
          <w:b/>
          <w:sz w:val="24"/>
          <w:szCs w:val="24"/>
          <w:lang w:val="sr-Cyrl-RS"/>
        </w:rPr>
      </w:pPr>
    </w:p>
    <w:p w:rsidR="008C4C00" w:rsidRPr="008C4C00" w:rsidRDefault="008A24F9" w:rsidP="00DF5735">
      <w:pPr>
        <w:spacing w:after="0" w:line="276" w:lineRule="auto"/>
        <w:jc w:val="both"/>
        <w:rPr>
          <w:rFonts w:ascii="Times New Roman" w:hAnsi="Times New Roman" w:cs="Times New Roman"/>
          <w:sz w:val="24"/>
          <w:szCs w:val="24"/>
          <w:lang w:val="sr-Cyrl-RS"/>
        </w:rPr>
      </w:pPr>
      <w:r w:rsidRPr="008C4C00">
        <w:rPr>
          <w:rFonts w:ascii="Times New Roman" w:hAnsi="Times New Roman" w:cs="Times New Roman"/>
          <w:sz w:val="24"/>
          <w:szCs w:val="24"/>
          <w:lang w:val="sr-Cyrl-RS"/>
        </w:rPr>
        <w:t xml:space="preserve">Имајући у виду да се </w:t>
      </w:r>
      <w:r w:rsidR="00481B11" w:rsidRPr="008C4C00">
        <w:rPr>
          <w:rFonts w:ascii="Times New Roman" w:hAnsi="Times New Roman" w:cs="Times New Roman"/>
          <w:sz w:val="24"/>
          <w:szCs w:val="24"/>
          <w:lang w:val="sr-Cyrl-RS"/>
        </w:rPr>
        <w:t>услед незаинтере</w:t>
      </w:r>
      <w:r w:rsidRPr="008C4C00">
        <w:rPr>
          <w:rFonts w:ascii="Times New Roman" w:hAnsi="Times New Roman" w:cs="Times New Roman"/>
          <w:sz w:val="24"/>
          <w:szCs w:val="24"/>
          <w:lang w:val="sr-Cyrl-RS"/>
        </w:rPr>
        <w:t>с</w:t>
      </w:r>
      <w:r w:rsidR="00481B11" w:rsidRPr="008C4C00">
        <w:rPr>
          <w:rFonts w:ascii="Times New Roman" w:hAnsi="Times New Roman" w:cs="Times New Roman"/>
          <w:sz w:val="24"/>
          <w:szCs w:val="24"/>
          <w:lang w:val="sr-Cyrl-RS"/>
        </w:rPr>
        <w:t>о</w:t>
      </w:r>
      <w:r w:rsidRPr="008C4C00">
        <w:rPr>
          <w:rFonts w:ascii="Times New Roman" w:hAnsi="Times New Roman" w:cs="Times New Roman"/>
          <w:sz w:val="24"/>
          <w:szCs w:val="24"/>
          <w:lang w:val="sr-Cyrl-RS"/>
        </w:rPr>
        <w:t>ваности поверилаца за подношење предлога за покретање стечајних поступака</w:t>
      </w:r>
      <w:r w:rsidR="00481B11" w:rsidRPr="008C4C00">
        <w:rPr>
          <w:rFonts w:ascii="Times New Roman" w:hAnsi="Times New Roman" w:cs="Times New Roman"/>
          <w:sz w:val="24"/>
          <w:szCs w:val="24"/>
          <w:lang w:val="sr-Cyrl-RS"/>
        </w:rPr>
        <w:t>,</w:t>
      </w:r>
      <w:r w:rsidRPr="008C4C00">
        <w:rPr>
          <w:rFonts w:ascii="Times New Roman" w:hAnsi="Times New Roman" w:cs="Times New Roman"/>
          <w:sz w:val="24"/>
          <w:szCs w:val="24"/>
          <w:lang w:val="sr-Cyrl-RS"/>
        </w:rPr>
        <w:t xml:space="preserve"> већина истих отвара након протека више година институт побијања правних радњи се у пракси најчешће своди на</w:t>
      </w:r>
      <w:r w:rsidR="008C4C00" w:rsidRPr="008C4C00">
        <w:rPr>
          <w:rFonts w:ascii="Times New Roman" w:hAnsi="Times New Roman" w:cs="Times New Roman"/>
          <w:sz w:val="24"/>
          <w:szCs w:val="24"/>
          <w:lang w:val="sr-Cyrl-RS"/>
        </w:rPr>
        <w:t>:</w:t>
      </w:r>
    </w:p>
    <w:p w:rsidR="008C4C00" w:rsidRPr="008C4C00" w:rsidRDefault="008A24F9" w:rsidP="008C4C00">
      <w:pPr>
        <w:pStyle w:val="ListParagraph"/>
        <w:numPr>
          <w:ilvl w:val="0"/>
          <w:numId w:val="25"/>
        </w:numPr>
        <w:spacing w:after="0" w:line="276" w:lineRule="auto"/>
        <w:jc w:val="both"/>
        <w:rPr>
          <w:rFonts w:ascii="Times New Roman" w:eastAsia="Times New Roman" w:hAnsi="Times New Roman" w:cs="Times New Roman"/>
          <w:b/>
          <w:bCs/>
          <w:color w:val="008080"/>
          <w:sz w:val="24"/>
          <w:szCs w:val="24"/>
          <w:lang w:val="sr-Latn-RS" w:eastAsia="sr-Latn-RS"/>
        </w:rPr>
      </w:pPr>
      <w:r w:rsidRPr="008C4C00">
        <w:rPr>
          <w:rFonts w:ascii="Times New Roman" w:hAnsi="Times New Roman" w:cs="Times New Roman"/>
          <w:sz w:val="24"/>
          <w:szCs w:val="24"/>
          <w:lang w:val="sr-Cyrl-RS"/>
        </w:rPr>
        <w:t xml:space="preserve">побијање правних </w:t>
      </w:r>
      <w:r w:rsidR="008C4C00" w:rsidRPr="008C4C00">
        <w:rPr>
          <w:rFonts w:ascii="Times New Roman" w:hAnsi="Times New Roman" w:cs="Times New Roman"/>
          <w:sz w:val="24"/>
          <w:szCs w:val="24"/>
          <w:lang w:val="sr-Cyrl-RS"/>
        </w:rPr>
        <w:t xml:space="preserve">послова закључених </w:t>
      </w:r>
      <w:r w:rsidR="00F04DAC" w:rsidRPr="008C4C00">
        <w:rPr>
          <w:rFonts w:ascii="Times New Roman" w:eastAsia="Times New Roman" w:hAnsi="Times New Roman" w:cs="Times New Roman"/>
          <w:color w:val="000000"/>
          <w:sz w:val="24"/>
          <w:szCs w:val="24"/>
          <w:lang w:val="sr-Latn-RS" w:eastAsia="sr-Latn-RS"/>
        </w:rPr>
        <w:t>у последњих пет година пре подношења предлога за покретање стечајног поступка или после тога, са намером оштећења једног или више поверилаца</w:t>
      </w:r>
      <w:r w:rsidR="008C4C00" w:rsidRPr="008C4C00">
        <w:rPr>
          <w:rFonts w:ascii="Times New Roman" w:eastAsia="Times New Roman" w:hAnsi="Times New Roman" w:cs="Times New Roman"/>
          <w:color w:val="000000"/>
          <w:sz w:val="24"/>
          <w:szCs w:val="24"/>
          <w:lang w:val="sr-Cyrl-RS" w:eastAsia="sr-Latn-RS"/>
        </w:rPr>
        <w:t xml:space="preserve"> (намерно оштећење из одредбе члана 123. Закона о стечају) и</w:t>
      </w:r>
    </w:p>
    <w:p w:rsidR="008C4C00" w:rsidRPr="008C4C00" w:rsidRDefault="008C4C00" w:rsidP="008C4C00">
      <w:pPr>
        <w:pStyle w:val="ListParagraph"/>
        <w:numPr>
          <w:ilvl w:val="0"/>
          <w:numId w:val="25"/>
        </w:numPr>
        <w:spacing w:after="0" w:line="276" w:lineRule="auto"/>
        <w:jc w:val="both"/>
        <w:rPr>
          <w:rFonts w:ascii="Times New Roman" w:eastAsia="Times New Roman" w:hAnsi="Times New Roman" w:cs="Times New Roman"/>
          <w:b/>
          <w:bCs/>
          <w:color w:val="008080"/>
          <w:sz w:val="24"/>
          <w:szCs w:val="24"/>
          <w:lang w:val="sr-Latn-RS" w:eastAsia="sr-Latn-RS"/>
        </w:rPr>
      </w:pPr>
      <w:r w:rsidRPr="008C4C00">
        <w:rPr>
          <w:rFonts w:ascii="Times New Roman" w:eastAsia="Times New Roman" w:hAnsi="Times New Roman" w:cs="Times New Roman"/>
          <w:color w:val="000000"/>
          <w:sz w:val="24"/>
          <w:szCs w:val="24"/>
          <w:lang w:val="sr-Cyrl-RS" w:eastAsia="sr-Latn-RS"/>
        </w:rPr>
        <w:t>поби</w:t>
      </w:r>
      <w:r w:rsidRPr="008C4C00">
        <w:rPr>
          <w:rFonts w:ascii="Times New Roman" w:hAnsi="Times New Roman" w:cs="Times New Roman"/>
          <w:color w:val="000000"/>
          <w:sz w:val="24"/>
          <w:szCs w:val="24"/>
          <w:lang w:val="sr-Cyrl-RS"/>
        </w:rPr>
        <w:t xml:space="preserve">јање правних послова </w:t>
      </w:r>
      <w:r w:rsidRPr="008C4C00">
        <w:rPr>
          <w:rFonts w:ascii="Times New Roman" w:hAnsi="Times New Roman" w:cs="Times New Roman"/>
          <w:color w:val="000000"/>
          <w:sz w:val="24"/>
          <w:szCs w:val="24"/>
        </w:rPr>
        <w:t>и правн</w:t>
      </w:r>
      <w:r w:rsidRPr="008C4C00">
        <w:rPr>
          <w:rFonts w:ascii="Times New Roman" w:hAnsi="Times New Roman" w:cs="Times New Roman"/>
          <w:color w:val="000000"/>
          <w:sz w:val="24"/>
          <w:szCs w:val="24"/>
          <w:lang w:val="sr-Cyrl-RS"/>
        </w:rPr>
        <w:t xml:space="preserve">их </w:t>
      </w:r>
      <w:r w:rsidRPr="008C4C00">
        <w:rPr>
          <w:rFonts w:ascii="Times New Roman" w:hAnsi="Times New Roman" w:cs="Times New Roman"/>
          <w:color w:val="000000"/>
          <w:sz w:val="24"/>
          <w:szCs w:val="24"/>
        </w:rPr>
        <w:t>радњ</w:t>
      </w:r>
      <w:r w:rsidRPr="008C4C00">
        <w:rPr>
          <w:rFonts w:ascii="Times New Roman" w:hAnsi="Times New Roman" w:cs="Times New Roman"/>
          <w:color w:val="000000"/>
          <w:sz w:val="24"/>
          <w:szCs w:val="24"/>
          <w:lang w:val="sr-Cyrl-RS"/>
        </w:rPr>
        <w:t>и</w:t>
      </w:r>
      <w:r w:rsidRPr="008C4C00">
        <w:rPr>
          <w:rFonts w:ascii="Times New Roman" w:hAnsi="Times New Roman" w:cs="Times New Roman"/>
          <w:color w:val="000000"/>
          <w:sz w:val="24"/>
          <w:szCs w:val="24"/>
        </w:rPr>
        <w:t xml:space="preserve"> стечајног дужника без накнаде или уз незнатну накнаду </w:t>
      </w:r>
      <w:r w:rsidRPr="008C4C00">
        <w:rPr>
          <w:rFonts w:ascii="Times New Roman" w:hAnsi="Times New Roman" w:cs="Times New Roman"/>
          <w:color w:val="000000"/>
          <w:sz w:val="24"/>
          <w:szCs w:val="24"/>
          <w:lang w:val="sr-Cyrl-RS"/>
        </w:rPr>
        <w:t xml:space="preserve">предузетих </w:t>
      </w:r>
      <w:r w:rsidRPr="008C4C00">
        <w:rPr>
          <w:rFonts w:ascii="Times New Roman" w:hAnsi="Times New Roman" w:cs="Times New Roman"/>
          <w:color w:val="000000"/>
          <w:sz w:val="24"/>
          <w:szCs w:val="24"/>
        </w:rPr>
        <w:t xml:space="preserve">у последњих пет година пре подношења предлога за </w:t>
      </w:r>
      <w:r w:rsidR="003B60DF">
        <w:rPr>
          <w:rFonts w:ascii="Times New Roman" w:hAnsi="Times New Roman" w:cs="Times New Roman"/>
          <w:color w:val="000000"/>
          <w:sz w:val="24"/>
          <w:szCs w:val="24"/>
          <w:lang w:val="sr-Cyrl-RS"/>
        </w:rPr>
        <w:t>.</w:t>
      </w:r>
      <w:r w:rsidRPr="008C4C00">
        <w:rPr>
          <w:rFonts w:ascii="Times New Roman" w:hAnsi="Times New Roman" w:cs="Times New Roman"/>
          <w:color w:val="000000"/>
          <w:sz w:val="24"/>
          <w:szCs w:val="24"/>
        </w:rPr>
        <w:t>покретање стечајног поступка</w:t>
      </w:r>
      <w:r w:rsidRPr="008C4C00">
        <w:rPr>
          <w:rFonts w:ascii="Times New Roman" w:hAnsi="Times New Roman" w:cs="Times New Roman"/>
          <w:color w:val="000000"/>
          <w:sz w:val="24"/>
          <w:szCs w:val="24"/>
          <w:lang w:val="sr-Cyrl-RS"/>
        </w:rPr>
        <w:t xml:space="preserve"> (члан 124. Закона о стечају).</w:t>
      </w:r>
    </w:p>
    <w:p w:rsidR="00233C2A" w:rsidRDefault="008C4C00" w:rsidP="00233C2A">
      <w:pPr>
        <w:spacing w:after="0" w:line="276" w:lineRule="auto"/>
        <w:ind w:firstLine="720"/>
        <w:jc w:val="both"/>
        <w:rPr>
          <w:rFonts w:ascii="Times New Roman" w:eastAsia="Times New Roman" w:hAnsi="Times New Roman" w:cs="Times New Roman"/>
          <w:color w:val="000000"/>
          <w:sz w:val="24"/>
          <w:szCs w:val="24"/>
          <w:lang w:val="sr-Cyrl-RS" w:eastAsia="sr-Latn-RS"/>
        </w:rPr>
      </w:pPr>
      <w:r>
        <w:rPr>
          <w:rFonts w:ascii="Times New Roman" w:eastAsia="Times New Roman" w:hAnsi="Times New Roman" w:cs="Times New Roman"/>
          <w:color w:val="000000"/>
          <w:sz w:val="24"/>
          <w:szCs w:val="24"/>
          <w:lang w:val="sr-Cyrl-RS" w:eastAsia="sr-Latn-RS"/>
        </w:rPr>
        <w:t>У пракси се ова два института врло често комбинују</w:t>
      </w:r>
      <w:r w:rsidR="00217862">
        <w:rPr>
          <w:rFonts w:ascii="Times New Roman" w:eastAsia="Times New Roman" w:hAnsi="Times New Roman" w:cs="Times New Roman"/>
          <w:color w:val="000000"/>
          <w:sz w:val="24"/>
          <w:szCs w:val="24"/>
          <w:lang w:val="sr-Cyrl-RS" w:eastAsia="sr-Latn-RS"/>
        </w:rPr>
        <w:t xml:space="preserve"> с обзиром да захтевају испуњење истог објективног услова који се односи на време закључења побијаног правног посла у односу на датум подношења предлога за покретање стечајног поступка, с тим што код избора побијања правне радње по основу намерног оштећења поверилаца,</w:t>
      </w:r>
      <w:r w:rsidR="00E02251">
        <w:rPr>
          <w:rFonts w:ascii="Times New Roman" w:eastAsia="Times New Roman" w:hAnsi="Times New Roman" w:cs="Times New Roman"/>
          <w:color w:val="000000"/>
          <w:sz w:val="24"/>
          <w:szCs w:val="24"/>
          <w:lang w:val="sr-Cyrl-RS" w:eastAsia="sr-Latn-RS"/>
        </w:rPr>
        <w:t xml:space="preserve"> </w:t>
      </w:r>
      <w:r w:rsidR="00217862">
        <w:rPr>
          <w:rFonts w:ascii="Times New Roman" w:eastAsia="Times New Roman" w:hAnsi="Times New Roman" w:cs="Times New Roman"/>
          <w:color w:val="000000"/>
          <w:sz w:val="24"/>
          <w:szCs w:val="24"/>
          <w:lang w:val="sr-Cyrl-RS" w:eastAsia="sr-Latn-RS"/>
        </w:rPr>
        <w:t xml:space="preserve">стечајни управник односно повериоци, у својству тужилаца, морају да докажу </w:t>
      </w:r>
      <w:r w:rsidR="00087461">
        <w:rPr>
          <w:rFonts w:ascii="Times New Roman" w:eastAsia="Times New Roman" w:hAnsi="Times New Roman" w:cs="Times New Roman"/>
          <w:color w:val="000000"/>
          <w:sz w:val="24"/>
          <w:szCs w:val="24"/>
          <w:lang w:val="sr-Cyrl-RS" w:eastAsia="sr-Latn-RS"/>
        </w:rPr>
        <w:t xml:space="preserve">да је стечајни дужник поступао са намером оштећења поверилаца и </w:t>
      </w:r>
      <w:r w:rsidR="00217862">
        <w:rPr>
          <w:rFonts w:ascii="Times New Roman" w:eastAsia="Times New Roman" w:hAnsi="Times New Roman" w:cs="Times New Roman"/>
          <w:color w:val="000000"/>
          <w:sz w:val="24"/>
          <w:szCs w:val="24"/>
          <w:lang w:val="sr-Cyrl-RS" w:eastAsia="sr-Latn-RS"/>
        </w:rPr>
        <w:t xml:space="preserve">да је сауговарач </w:t>
      </w:r>
      <w:r w:rsidR="00F04DAC" w:rsidRPr="008C4C00">
        <w:rPr>
          <w:rFonts w:ascii="Times New Roman" w:eastAsia="Times New Roman" w:hAnsi="Times New Roman" w:cs="Times New Roman"/>
          <w:color w:val="000000"/>
          <w:sz w:val="24"/>
          <w:szCs w:val="24"/>
          <w:lang w:val="sr-Latn-RS" w:eastAsia="sr-Latn-RS"/>
        </w:rPr>
        <w:t xml:space="preserve">стечајног дужника знао за намеру стечајног дужника. </w:t>
      </w:r>
      <w:r w:rsidR="00217862">
        <w:rPr>
          <w:rFonts w:ascii="Times New Roman" w:eastAsia="Times New Roman" w:hAnsi="Times New Roman" w:cs="Times New Roman"/>
          <w:color w:val="000000"/>
          <w:sz w:val="24"/>
          <w:szCs w:val="24"/>
          <w:lang w:val="sr-Cyrl-RS" w:eastAsia="sr-Latn-RS"/>
        </w:rPr>
        <w:t>Терет доказивања</w:t>
      </w:r>
      <w:r w:rsidR="00087461">
        <w:rPr>
          <w:rFonts w:ascii="Times New Roman" w:eastAsia="Times New Roman" w:hAnsi="Times New Roman" w:cs="Times New Roman"/>
          <w:color w:val="000000"/>
          <w:sz w:val="24"/>
          <w:szCs w:val="24"/>
          <w:lang w:val="sr-Cyrl-RS" w:eastAsia="sr-Latn-RS"/>
        </w:rPr>
        <w:t xml:space="preserve"> намере оштећења </w:t>
      </w:r>
      <w:r w:rsidR="00217862">
        <w:rPr>
          <w:rFonts w:ascii="Times New Roman" w:eastAsia="Times New Roman" w:hAnsi="Times New Roman" w:cs="Times New Roman"/>
          <w:color w:val="000000"/>
          <w:sz w:val="24"/>
          <w:szCs w:val="24"/>
          <w:lang w:val="sr-Cyrl-RS" w:eastAsia="sr-Latn-RS"/>
        </w:rPr>
        <w:t xml:space="preserve">је на стечајном управнику </w:t>
      </w:r>
      <w:r w:rsidR="00087461">
        <w:rPr>
          <w:rFonts w:ascii="Times New Roman" w:eastAsia="Times New Roman" w:hAnsi="Times New Roman" w:cs="Times New Roman"/>
          <w:color w:val="000000"/>
          <w:sz w:val="24"/>
          <w:szCs w:val="24"/>
          <w:lang w:val="sr-Cyrl-RS" w:eastAsia="sr-Latn-RS"/>
        </w:rPr>
        <w:t xml:space="preserve">али и знања намере сауговарача </w:t>
      </w:r>
      <w:r w:rsidR="00217862">
        <w:rPr>
          <w:rFonts w:ascii="Times New Roman" w:eastAsia="Times New Roman" w:hAnsi="Times New Roman" w:cs="Times New Roman"/>
          <w:color w:val="000000"/>
          <w:sz w:val="24"/>
          <w:szCs w:val="24"/>
          <w:lang w:val="sr-Cyrl-RS" w:eastAsia="sr-Latn-RS"/>
        </w:rPr>
        <w:t>ако није испуњена претпоставка з</w:t>
      </w:r>
      <w:r w:rsidR="00F04DAC" w:rsidRPr="008C4C00">
        <w:rPr>
          <w:rFonts w:ascii="Times New Roman" w:eastAsia="Times New Roman" w:hAnsi="Times New Roman" w:cs="Times New Roman"/>
          <w:color w:val="000000"/>
          <w:sz w:val="24"/>
          <w:szCs w:val="24"/>
          <w:lang w:val="sr-Latn-RS" w:eastAsia="sr-Latn-RS"/>
        </w:rPr>
        <w:t>нањ</w:t>
      </w:r>
      <w:r w:rsidR="00217862">
        <w:rPr>
          <w:rFonts w:ascii="Times New Roman" w:eastAsia="Times New Roman" w:hAnsi="Times New Roman" w:cs="Times New Roman"/>
          <w:color w:val="000000"/>
          <w:sz w:val="24"/>
          <w:szCs w:val="24"/>
          <w:lang w:val="sr-Cyrl-RS" w:eastAsia="sr-Latn-RS"/>
        </w:rPr>
        <w:t>а</w:t>
      </w:r>
      <w:r w:rsidR="00F04DAC" w:rsidRPr="008C4C00">
        <w:rPr>
          <w:rFonts w:ascii="Times New Roman" w:eastAsia="Times New Roman" w:hAnsi="Times New Roman" w:cs="Times New Roman"/>
          <w:color w:val="000000"/>
          <w:sz w:val="24"/>
          <w:szCs w:val="24"/>
          <w:lang w:val="sr-Latn-RS" w:eastAsia="sr-Latn-RS"/>
        </w:rPr>
        <w:t xml:space="preserve"> намере </w:t>
      </w:r>
      <w:r w:rsidR="00233C2A">
        <w:rPr>
          <w:rFonts w:ascii="Times New Roman" w:eastAsia="Times New Roman" w:hAnsi="Times New Roman" w:cs="Times New Roman"/>
          <w:color w:val="000000"/>
          <w:sz w:val="24"/>
          <w:szCs w:val="24"/>
          <w:lang w:val="sr-Cyrl-RS" w:eastAsia="sr-Latn-RS"/>
        </w:rPr>
        <w:t xml:space="preserve">коју је закон </w:t>
      </w:r>
      <w:r w:rsidR="00233C2A">
        <w:rPr>
          <w:rFonts w:ascii="Times New Roman" w:eastAsia="Times New Roman" w:hAnsi="Times New Roman" w:cs="Times New Roman"/>
          <w:color w:val="000000"/>
          <w:sz w:val="24"/>
          <w:szCs w:val="24"/>
          <w:lang w:val="sr-Cyrl-RS" w:eastAsia="sr-Latn-RS"/>
        </w:rPr>
        <w:lastRenderedPageBreak/>
        <w:t>дефинисао: „</w:t>
      </w:r>
      <w:r w:rsidR="00F04DAC" w:rsidRPr="00233C2A">
        <w:rPr>
          <w:rFonts w:ascii="Times New Roman" w:eastAsia="Times New Roman" w:hAnsi="Times New Roman" w:cs="Times New Roman"/>
          <w:i/>
          <w:color w:val="000000"/>
          <w:sz w:val="24"/>
          <w:szCs w:val="24"/>
          <w:lang w:val="sr-Latn-RS" w:eastAsia="sr-Latn-RS"/>
        </w:rPr>
        <w:t>ако је сауговарач стечајног дужника знао да стечајном дужнику прети неспособност плаћања и да се радњом оштећују повериоци</w:t>
      </w:r>
      <w:r w:rsidR="00233C2A">
        <w:rPr>
          <w:rFonts w:ascii="Times New Roman" w:eastAsia="Times New Roman" w:hAnsi="Times New Roman" w:cs="Times New Roman"/>
          <w:color w:val="000000"/>
          <w:sz w:val="24"/>
          <w:szCs w:val="24"/>
          <w:lang w:val="sr-Cyrl-RS" w:eastAsia="sr-Latn-RS"/>
        </w:rPr>
        <w:t>“</w:t>
      </w:r>
      <w:r w:rsidR="00F04DAC" w:rsidRPr="008C4C00">
        <w:rPr>
          <w:rFonts w:ascii="Times New Roman" w:eastAsia="Times New Roman" w:hAnsi="Times New Roman" w:cs="Times New Roman"/>
          <w:color w:val="000000"/>
          <w:sz w:val="24"/>
          <w:szCs w:val="24"/>
          <w:lang w:val="sr-Latn-RS" w:eastAsia="sr-Latn-RS"/>
        </w:rPr>
        <w:t>.</w:t>
      </w:r>
      <w:r w:rsidR="00217862">
        <w:rPr>
          <w:rFonts w:ascii="Times New Roman" w:eastAsia="Times New Roman" w:hAnsi="Times New Roman" w:cs="Times New Roman"/>
          <w:color w:val="000000"/>
          <w:sz w:val="24"/>
          <w:szCs w:val="24"/>
          <w:lang w:val="sr-Cyrl-RS" w:eastAsia="sr-Latn-RS"/>
        </w:rPr>
        <w:t xml:space="preserve"> </w:t>
      </w:r>
    </w:p>
    <w:p w:rsidR="008C4C00" w:rsidRDefault="00217862" w:rsidP="008A71E5">
      <w:pPr>
        <w:spacing w:after="0" w:line="276" w:lineRule="auto"/>
        <w:ind w:firstLine="720"/>
        <w:jc w:val="both"/>
        <w:rPr>
          <w:rFonts w:ascii="Times New Roman" w:eastAsia="Times New Roman" w:hAnsi="Times New Roman" w:cs="Times New Roman"/>
          <w:color w:val="000000"/>
          <w:sz w:val="24"/>
          <w:szCs w:val="24"/>
          <w:lang w:val="sr-Cyrl-RS" w:eastAsia="sr-Latn-RS"/>
        </w:rPr>
      </w:pPr>
      <w:r>
        <w:rPr>
          <w:rFonts w:ascii="Times New Roman" w:eastAsia="Times New Roman" w:hAnsi="Times New Roman" w:cs="Times New Roman"/>
          <w:color w:val="000000"/>
          <w:sz w:val="24"/>
          <w:szCs w:val="24"/>
          <w:lang w:val="sr-Cyrl-RS" w:eastAsia="sr-Latn-RS"/>
        </w:rPr>
        <w:t xml:space="preserve">Судска пракса показује да </w:t>
      </w:r>
      <w:r w:rsidR="00233C2A">
        <w:rPr>
          <w:rFonts w:ascii="Times New Roman" w:eastAsia="Times New Roman" w:hAnsi="Times New Roman" w:cs="Times New Roman"/>
          <w:color w:val="000000"/>
          <w:sz w:val="24"/>
          <w:szCs w:val="24"/>
          <w:lang w:val="sr-Cyrl-RS" w:eastAsia="sr-Latn-RS"/>
        </w:rPr>
        <w:t>доказивање присуства или одсуства субјективног</w:t>
      </w:r>
      <w:r>
        <w:rPr>
          <w:rFonts w:ascii="Times New Roman" w:eastAsia="Times New Roman" w:hAnsi="Times New Roman" w:cs="Times New Roman"/>
          <w:color w:val="000000"/>
          <w:sz w:val="24"/>
          <w:szCs w:val="24"/>
          <w:lang w:val="sr-Cyrl-RS" w:eastAsia="sr-Latn-RS"/>
        </w:rPr>
        <w:t xml:space="preserve"> момен</w:t>
      </w:r>
      <w:r w:rsidR="00233C2A">
        <w:rPr>
          <w:rFonts w:ascii="Times New Roman" w:eastAsia="Times New Roman" w:hAnsi="Times New Roman" w:cs="Times New Roman"/>
          <w:color w:val="000000"/>
          <w:sz w:val="24"/>
          <w:szCs w:val="24"/>
          <w:lang w:val="sr-Cyrl-RS" w:eastAsia="sr-Latn-RS"/>
        </w:rPr>
        <w:t>та</w:t>
      </w:r>
      <w:r>
        <w:rPr>
          <w:rFonts w:ascii="Times New Roman" w:eastAsia="Times New Roman" w:hAnsi="Times New Roman" w:cs="Times New Roman"/>
          <w:color w:val="000000"/>
          <w:sz w:val="24"/>
          <w:szCs w:val="24"/>
          <w:lang w:val="sr-Cyrl-RS" w:eastAsia="sr-Latn-RS"/>
        </w:rPr>
        <w:t xml:space="preserve"> </w:t>
      </w:r>
      <w:r w:rsidR="00087461">
        <w:rPr>
          <w:rFonts w:ascii="Times New Roman" w:eastAsia="Times New Roman" w:hAnsi="Times New Roman" w:cs="Times New Roman"/>
          <w:color w:val="000000"/>
          <w:sz w:val="24"/>
          <w:szCs w:val="24"/>
          <w:lang w:val="sr-Cyrl-RS" w:eastAsia="sr-Latn-RS"/>
        </w:rPr>
        <w:t xml:space="preserve">намере оштећења и </w:t>
      </w:r>
      <w:r>
        <w:rPr>
          <w:rFonts w:ascii="Times New Roman" w:eastAsia="Times New Roman" w:hAnsi="Times New Roman" w:cs="Times New Roman"/>
          <w:color w:val="000000"/>
          <w:sz w:val="24"/>
          <w:szCs w:val="24"/>
          <w:lang w:val="sr-Cyrl-RS" w:eastAsia="sr-Latn-RS"/>
        </w:rPr>
        <w:t xml:space="preserve">знања намере </w:t>
      </w:r>
      <w:r w:rsidR="00233C2A">
        <w:rPr>
          <w:rFonts w:ascii="Times New Roman" w:eastAsia="Times New Roman" w:hAnsi="Times New Roman" w:cs="Times New Roman"/>
          <w:color w:val="000000"/>
          <w:sz w:val="24"/>
          <w:szCs w:val="24"/>
          <w:lang w:val="sr-Cyrl-RS" w:eastAsia="sr-Latn-RS"/>
        </w:rPr>
        <w:t xml:space="preserve">сауговарача стечајног дужника </w:t>
      </w:r>
      <w:r>
        <w:rPr>
          <w:rFonts w:ascii="Times New Roman" w:eastAsia="Times New Roman" w:hAnsi="Times New Roman" w:cs="Times New Roman"/>
          <w:color w:val="000000"/>
          <w:sz w:val="24"/>
          <w:szCs w:val="24"/>
          <w:lang w:val="sr-Cyrl-RS" w:eastAsia="sr-Latn-RS"/>
        </w:rPr>
        <w:t>представља тежак задатак</w:t>
      </w:r>
      <w:r w:rsidR="00233C2A">
        <w:rPr>
          <w:rFonts w:ascii="Times New Roman" w:eastAsia="Times New Roman" w:hAnsi="Times New Roman" w:cs="Times New Roman"/>
          <w:color w:val="000000"/>
          <w:sz w:val="24"/>
          <w:szCs w:val="24"/>
          <w:lang w:val="sr-Cyrl-RS" w:eastAsia="sr-Latn-RS"/>
        </w:rPr>
        <w:t xml:space="preserve"> </w:t>
      </w:r>
      <w:r w:rsidR="00087461">
        <w:rPr>
          <w:rFonts w:ascii="Times New Roman" w:eastAsia="Times New Roman" w:hAnsi="Times New Roman" w:cs="Times New Roman"/>
          <w:color w:val="000000"/>
          <w:sz w:val="24"/>
          <w:szCs w:val="24"/>
          <w:lang w:val="sr-Cyrl-RS" w:eastAsia="sr-Latn-RS"/>
        </w:rPr>
        <w:t>(</w:t>
      </w:r>
      <w:r w:rsidR="00233C2A">
        <w:rPr>
          <w:rFonts w:ascii="Times New Roman" w:eastAsia="Times New Roman" w:hAnsi="Times New Roman" w:cs="Times New Roman"/>
          <w:color w:val="000000"/>
          <w:sz w:val="24"/>
          <w:szCs w:val="24"/>
          <w:lang w:val="sr-Cyrl-RS" w:eastAsia="sr-Latn-RS"/>
        </w:rPr>
        <w:t>и за тужиоца и за туженика</w:t>
      </w:r>
      <w:r w:rsidR="00087461">
        <w:rPr>
          <w:rFonts w:ascii="Times New Roman" w:eastAsia="Times New Roman" w:hAnsi="Times New Roman" w:cs="Times New Roman"/>
          <w:color w:val="000000"/>
          <w:sz w:val="24"/>
          <w:szCs w:val="24"/>
          <w:lang w:val="sr-Cyrl-RS" w:eastAsia="sr-Latn-RS"/>
        </w:rPr>
        <w:t xml:space="preserve"> у зависности на коме је терет доказивања)</w:t>
      </w:r>
      <w:r w:rsidR="000E3CDC">
        <w:rPr>
          <w:rFonts w:ascii="Times New Roman" w:eastAsia="Times New Roman" w:hAnsi="Times New Roman" w:cs="Times New Roman"/>
          <w:color w:val="000000"/>
          <w:sz w:val="24"/>
          <w:szCs w:val="24"/>
          <w:lang w:val="sr-Cyrl-RS" w:eastAsia="sr-Latn-RS"/>
        </w:rPr>
        <w:t xml:space="preserve"> Законска претпоставка о знању намере која пребацује терет доказивања на </w:t>
      </w:r>
      <w:r w:rsidR="00233C2A">
        <w:rPr>
          <w:rFonts w:ascii="Times New Roman" w:eastAsia="Times New Roman" w:hAnsi="Times New Roman" w:cs="Times New Roman"/>
          <w:color w:val="000000"/>
          <w:sz w:val="24"/>
          <w:szCs w:val="24"/>
          <w:lang w:val="sr-Cyrl-RS" w:eastAsia="sr-Latn-RS"/>
        </w:rPr>
        <w:t xml:space="preserve">туженика - </w:t>
      </w:r>
      <w:r w:rsidR="000E3CDC">
        <w:rPr>
          <w:rFonts w:ascii="Times New Roman" w:eastAsia="Times New Roman" w:hAnsi="Times New Roman" w:cs="Times New Roman"/>
          <w:color w:val="000000"/>
          <w:sz w:val="24"/>
          <w:szCs w:val="24"/>
          <w:lang w:val="sr-Cyrl-RS" w:eastAsia="sr-Latn-RS"/>
        </w:rPr>
        <w:t>противника побијања олакш</w:t>
      </w:r>
      <w:r w:rsidR="00233C2A">
        <w:rPr>
          <w:rFonts w:ascii="Times New Roman" w:eastAsia="Times New Roman" w:hAnsi="Times New Roman" w:cs="Times New Roman"/>
          <w:color w:val="000000"/>
          <w:sz w:val="24"/>
          <w:szCs w:val="24"/>
          <w:lang w:val="sr-Cyrl-RS" w:eastAsia="sr-Latn-RS"/>
        </w:rPr>
        <w:t xml:space="preserve">ава </w:t>
      </w:r>
      <w:r w:rsidR="000E3CDC">
        <w:rPr>
          <w:rFonts w:ascii="Times New Roman" w:eastAsia="Times New Roman" w:hAnsi="Times New Roman" w:cs="Times New Roman"/>
          <w:color w:val="000000"/>
          <w:sz w:val="24"/>
          <w:szCs w:val="24"/>
          <w:lang w:val="sr-Cyrl-RS" w:eastAsia="sr-Latn-RS"/>
        </w:rPr>
        <w:t xml:space="preserve">посао стечајном управнику али исти приликом подношења </w:t>
      </w:r>
      <w:r w:rsidR="00E36A2A">
        <w:rPr>
          <w:rFonts w:ascii="Times New Roman" w:eastAsia="Times New Roman" w:hAnsi="Times New Roman" w:cs="Times New Roman"/>
          <w:color w:val="000000"/>
          <w:sz w:val="24"/>
          <w:szCs w:val="24"/>
          <w:lang w:val="sr-Cyrl-RS" w:eastAsia="sr-Latn-RS"/>
        </w:rPr>
        <w:t xml:space="preserve">побојне </w:t>
      </w:r>
      <w:r w:rsidR="000E3CDC">
        <w:rPr>
          <w:rFonts w:ascii="Times New Roman" w:eastAsia="Times New Roman" w:hAnsi="Times New Roman" w:cs="Times New Roman"/>
          <w:color w:val="000000"/>
          <w:sz w:val="24"/>
          <w:szCs w:val="24"/>
          <w:lang w:val="sr-Cyrl-RS" w:eastAsia="sr-Latn-RS"/>
        </w:rPr>
        <w:t>т</w:t>
      </w:r>
      <w:r w:rsidR="00E36A2A">
        <w:rPr>
          <w:rFonts w:ascii="Times New Roman" w:eastAsia="Times New Roman" w:hAnsi="Times New Roman" w:cs="Times New Roman"/>
          <w:color w:val="000000"/>
          <w:sz w:val="24"/>
          <w:szCs w:val="24"/>
          <w:lang w:val="sr-Cyrl-RS" w:eastAsia="sr-Latn-RS"/>
        </w:rPr>
        <w:t xml:space="preserve">ужбе </w:t>
      </w:r>
      <w:r w:rsidR="000E3CDC">
        <w:rPr>
          <w:rFonts w:ascii="Times New Roman" w:eastAsia="Times New Roman" w:hAnsi="Times New Roman" w:cs="Times New Roman"/>
          <w:color w:val="000000"/>
          <w:sz w:val="24"/>
          <w:szCs w:val="24"/>
          <w:lang w:val="sr-Cyrl-RS" w:eastAsia="sr-Latn-RS"/>
        </w:rPr>
        <w:t>мора да пружи доказе на околност да је сауговарач стечајног дужника знао да стечајном дуж</w:t>
      </w:r>
      <w:r w:rsidR="00233C2A">
        <w:rPr>
          <w:rFonts w:ascii="Times New Roman" w:eastAsia="Times New Roman" w:hAnsi="Times New Roman" w:cs="Times New Roman"/>
          <w:color w:val="000000"/>
          <w:sz w:val="24"/>
          <w:szCs w:val="24"/>
          <w:lang w:val="sr-Cyrl-RS" w:eastAsia="sr-Latn-RS"/>
        </w:rPr>
        <w:t>нику прети неспособност плаћања</w:t>
      </w:r>
      <w:r w:rsidR="00E36A2A">
        <w:rPr>
          <w:rFonts w:ascii="Times New Roman" w:eastAsia="Times New Roman" w:hAnsi="Times New Roman" w:cs="Times New Roman"/>
          <w:color w:val="000000"/>
          <w:sz w:val="24"/>
          <w:szCs w:val="24"/>
          <w:lang w:val="sr-Cyrl-RS" w:eastAsia="sr-Latn-RS"/>
        </w:rPr>
        <w:t xml:space="preserve"> и то у тре</w:t>
      </w:r>
      <w:r w:rsidR="0077543C">
        <w:rPr>
          <w:rFonts w:ascii="Times New Roman" w:eastAsia="Times New Roman" w:hAnsi="Times New Roman" w:cs="Times New Roman"/>
          <w:color w:val="000000"/>
          <w:sz w:val="24"/>
          <w:szCs w:val="24"/>
          <w:lang w:val="sr-Cyrl-RS" w:eastAsia="sr-Latn-RS"/>
        </w:rPr>
        <w:t>нутку предузимања побојне радње, што опет подразумева доказивање чињеница које указују на претећу неспособност плаћања стечајног дужника у то време</w:t>
      </w:r>
      <w:r w:rsidR="00233C2A">
        <w:rPr>
          <w:rFonts w:ascii="Times New Roman" w:eastAsia="Times New Roman" w:hAnsi="Times New Roman" w:cs="Times New Roman"/>
          <w:color w:val="000000"/>
          <w:sz w:val="24"/>
          <w:szCs w:val="24"/>
          <w:lang w:val="sr-Cyrl-RS" w:eastAsia="sr-Latn-RS"/>
        </w:rPr>
        <w:t xml:space="preserve">. </w:t>
      </w:r>
    </w:p>
    <w:p w:rsidR="00DF5735" w:rsidRDefault="008A71E5" w:rsidP="009607B2">
      <w:pPr>
        <w:spacing w:after="0" w:line="276" w:lineRule="auto"/>
        <w:ind w:firstLine="720"/>
        <w:jc w:val="both"/>
        <w:rPr>
          <w:rFonts w:ascii="Times New Roman" w:eastAsia="Times New Roman" w:hAnsi="Times New Roman" w:cs="Times New Roman"/>
          <w:color w:val="000000"/>
          <w:sz w:val="24"/>
          <w:szCs w:val="24"/>
          <w:lang w:val="sr-Cyrl-RS" w:eastAsia="sr-Latn-RS"/>
        </w:rPr>
      </w:pPr>
      <w:r>
        <w:rPr>
          <w:rFonts w:ascii="Times New Roman" w:eastAsia="Times New Roman" w:hAnsi="Times New Roman" w:cs="Times New Roman"/>
          <w:color w:val="000000"/>
          <w:sz w:val="24"/>
          <w:szCs w:val="24"/>
          <w:lang w:val="sr-Cyrl-RS" w:eastAsia="sr-Latn-RS"/>
        </w:rPr>
        <w:t>Према акт</w:t>
      </w:r>
      <w:r w:rsidRPr="00342035">
        <w:rPr>
          <w:rFonts w:ascii="Times New Roman" w:eastAsia="Times New Roman" w:hAnsi="Times New Roman" w:cs="Times New Roman"/>
          <w:color w:val="000000"/>
          <w:sz w:val="24"/>
          <w:szCs w:val="24"/>
          <w:lang w:val="sr-Cyrl-RS" w:eastAsia="sr-Latn-RS"/>
        </w:rPr>
        <w:t xml:space="preserve">уелном </w:t>
      </w:r>
      <w:r w:rsidR="00342035" w:rsidRPr="00342035">
        <w:rPr>
          <w:rFonts w:ascii="Times New Roman" w:eastAsia="Times New Roman" w:hAnsi="Times New Roman" w:cs="Times New Roman"/>
          <w:color w:val="000000"/>
          <w:sz w:val="24"/>
          <w:szCs w:val="24"/>
          <w:lang w:val="sr-Cyrl-RS" w:eastAsia="sr-Latn-RS"/>
        </w:rPr>
        <w:t xml:space="preserve">српском </w:t>
      </w:r>
      <w:r w:rsidRPr="00342035">
        <w:rPr>
          <w:rFonts w:ascii="Times New Roman" w:eastAsia="Times New Roman" w:hAnsi="Times New Roman" w:cs="Times New Roman"/>
          <w:color w:val="000000"/>
          <w:sz w:val="24"/>
          <w:szCs w:val="24"/>
          <w:lang w:val="sr-Cyrl-RS" w:eastAsia="sr-Latn-RS"/>
        </w:rPr>
        <w:t xml:space="preserve">законодавству </w:t>
      </w:r>
      <w:r w:rsidR="00342035" w:rsidRPr="00342035">
        <w:rPr>
          <w:rFonts w:ascii="Times New Roman" w:eastAsia="Times New Roman" w:hAnsi="Times New Roman" w:cs="Times New Roman"/>
          <w:color w:val="000000"/>
          <w:sz w:val="24"/>
          <w:szCs w:val="24"/>
          <w:lang w:val="sr-Cyrl-RS" w:eastAsia="sr-Latn-RS"/>
        </w:rPr>
        <w:t>п</w:t>
      </w:r>
      <w:r w:rsidRPr="00342035">
        <w:rPr>
          <w:rStyle w:val="rvts3"/>
          <w:rFonts w:ascii="Times New Roman" w:hAnsi="Times New Roman" w:cs="Times New Roman"/>
          <w:color w:val="000000"/>
          <w:sz w:val="24"/>
          <w:szCs w:val="24"/>
        </w:rPr>
        <w:t>ретећа неспособност плаћања постоји ако стечајни дужник учини вероватним да своје већ постојеће новчане обавезе неће моћи да испуни по доспећу.</w:t>
      </w:r>
      <w:r w:rsidR="00342035">
        <w:rPr>
          <w:rStyle w:val="rvts3"/>
          <w:rFonts w:ascii="Times New Roman" w:hAnsi="Times New Roman" w:cs="Times New Roman"/>
          <w:color w:val="000000"/>
          <w:sz w:val="24"/>
          <w:szCs w:val="24"/>
          <w:lang w:val="sr-Cyrl-RS"/>
        </w:rPr>
        <w:t xml:space="preserve"> То, надаље подразумева да је у парничном поступку потребно учинити вероватним да је сауговарач стечајног дужника знао да стечајни дужник своје већ постојеће новчане обавезе не испуњава по доспећу.</w:t>
      </w:r>
      <w:r w:rsidR="00CF725B">
        <w:rPr>
          <w:rStyle w:val="rvts3"/>
          <w:rFonts w:ascii="Times New Roman" w:hAnsi="Times New Roman" w:cs="Times New Roman"/>
          <w:color w:val="000000"/>
          <w:sz w:val="24"/>
          <w:szCs w:val="24"/>
          <w:lang w:val="sr-Cyrl-RS"/>
        </w:rPr>
        <w:t xml:space="preserve"> </w:t>
      </w:r>
      <w:r w:rsidR="00BE5E8B">
        <w:rPr>
          <w:rStyle w:val="rvts3"/>
          <w:rFonts w:ascii="Times New Roman" w:hAnsi="Times New Roman" w:cs="Times New Roman"/>
          <w:color w:val="000000"/>
          <w:sz w:val="24"/>
          <w:szCs w:val="24"/>
          <w:lang w:val="sr-Cyrl-RS"/>
        </w:rPr>
        <w:t xml:space="preserve">У пракси то је ситуација када се докаже да дужник испољава навике нередовног плаћања, када са противником побијања постоји, примера ради, споразум о плаћању </w:t>
      </w:r>
      <w:r w:rsidR="00CF725B">
        <w:rPr>
          <w:rStyle w:val="rvts3"/>
          <w:rFonts w:ascii="Times New Roman" w:hAnsi="Times New Roman" w:cs="Times New Roman"/>
          <w:color w:val="000000"/>
          <w:sz w:val="24"/>
          <w:szCs w:val="24"/>
          <w:lang w:val="sr-Cyrl-RS"/>
        </w:rPr>
        <w:t xml:space="preserve">дуга </w:t>
      </w:r>
      <w:r w:rsidR="00BE5E8B">
        <w:rPr>
          <w:rStyle w:val="rvts3"/>
          <w:rFonts w:ascii="Times New Roman" w:hAnsi="Times New Roman" w:cs="Times New Roman"/>
          <w:color w:val="000000"/>
          <w:sz w:val="24"/>
          <w:szCs w:val="24"/>
          <w:lang w:val="sr-Cyrl-RS"/>
        </w:rPr>
        <w:t xml:space="preserve">у ратама (ако исти инцијално није постојао) или репрограм дуга или споразум о </w:t>
      </w:r>
      <w:r w:rsidR="00CF725B">
        <w:rPr>
          <w:rStyle w:val="rvts3"/>
          <w:rFonts w:ascii="Times New Roman" w:hAnsi="Times New Roman" w:cs="Times New Roman"/>
          <w:color w:val="000000"/>
          <w:sz w:val="24"/>
          <w:szCs w:val="24"/>
          <w:lang w:val="sr-Cyrl-RS"/>
        </w:rPr>
        <w:t>постојању грејс периода за враћање дуга</w:t>
      </w:r>
      <w:r w:rsidR="00BE5E8B">
        <w:rPr>
          <w:rStyle w:val="rvts3"/>
          <w:rFonts w:ascii="Times New Roman" w:hAnsi="Times New Roman" w:cs="Times New Roman"/>
          <w:color w:val="000000"/>
          <w:sz w:val="24"/>
          <w:szCs w:val="24"/>
          <w:lang w:val="sr-Cyrl-RS"/>
        </w:rPr>
        <w:t xml:space="preserve"> односно било каквих поравнања из којих се може видети да је </w:t>
      </w:r>
      <w:r w:rsidR="00CF725B">
        <w:rPr>
          <w:rStyle w:val="rvts3"/>
          <w:rFonts w:ascii="Times New Roman" w:hAnsi="Times New Roman" w:cs="Times New Roman"/>
          <w:color w:val="000000"/>
          <w:sz w:val="24"/>
          <w:szCs w:val="24"/>
          <w:lang w:val="sr-Cyrl-RS"/>
        </w:rPr>
        <w:t>сауговарач стечајног дужника упознат са лошом економском ситуацијом стечајног дужника као и да закључењем оваквих споразума постоји веровање сауговарача да ће се избећи дужникова неспособност плаћања.</w:t>
      </w:r>
      <w:r w:rsidR="009607B2">
        <w:rPr>
          <w:rStyle w:val="rvts3"/>
          <w:rFonts w:ascii="Times New Roman" w:hAnsi="Times New Roman" w:cs="Times New Roman"/>
          <w:color w:val="000000"/>
          <w:sz w:val="24"/>
          <w:szCs w:val="24"/>
          <w:lang w:val="sr-Cyrl-RS"/>
        </w:rPr>
        <w:t xml:space="preserve"> На овом месту важно је указати да </w:t>
      </w:r>
      <w:r w:rsidR="009607B2">
        <w:rPr>
          <w:rFonts w:ascii="Times New Roman" w:eastAsia="Times New Roman" w:hAnsi="Times New Roman" w:cs="Times New Roman"/>
          <w:color w:val="000000"/>
          <w:sz w:val="24"/>
          <w:szCs w:val="24"/>
          <w:lang w:val="sr-Cyrl-RS" w:eastAsia="sr-Latn-RS"/>
        </w:rPr>
        <w:t xml:space="preserve">судска пракса </w:t>
      </w:r>
      <w:r w:rsidR="00E02251">
        <w:rPr>
          <w:rFonts w:ascii="Times New Roman" w:eastAsia="Times New Roman" w:hAnsi="Times New Roman" w:cs="Times New Roman"/>
          <w:color w:val="000000"/>
          <w:sz w:val="24"/>
          <w:szCs w:val="24"/>
          <w:lang w:val="sr-Cyrl-RS" w:eastAsia="sr-Latn-RS"/>
        </w:rPr>
        <w:t xml:space="preserve">не сматра да је противник побијања знао да стечајном дужнику прети неспособност плаћања у </w:t>
      </w:r>
      <w:r w:rsidR="009607B2">
        <w:rPr>
          <w:rFonts w:ascii="Times New Roman" w:eastAsia="Times New Roman" w:hAnsi="Times New Roman" w:cs="Times New Roman"/>
          <w:color w:val="000000"/>
          <w:sz w:val="24"/>
          <w:szCs w:val="24"/>
          <w:lang w:val="sr-Cyrl-RS" w:eastAsia="sr-Latn-RS"/>
        </w:rPr>
        <w:t xml:space="preserve">ситуацији када у тренутку закључења побијаног правног посла дужник није у блокади. </w:t>
      </w:r>
    </w:p>
    <w:p w:rsidR="00BD47E5" w:rsidRPr="00DF5735" w:rsidRDefault="00BD47E5" w:rsidP="009607B2">
      <w:pPr>
        <w:spacing w:after="0" w:line="276" w:lineRule="auto"/>
        <w:ind w:firstLine="720"/>
        <w:jc w:val="both"/>
        <w:rPr>
          <w:rFonts w:ascii="Times New Roman" w:hAnsi="Times New Roman" w:cs="Times New Roman"/>
          <w:b/>
          <w:sz w:val="24"/>
          <w:szCs w:val="24"/>
          <w:vertAlign w:val="superscript"/>
          <w:lang w:val="sr-Cyrl-RS"/>
        </w:rPr>
      </w:pPr>
    </w:p>
    <w:p w:rsidR="00DF5735" w:rsidRPr="00B83C5D" w:rsidRDefault="00DF5735" w:rsidP="00DF5735">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Правни послови без накнаде или уз незнатну накнаду</w:t>
      </w:r>
    </w:p>
    <w:p w:rsidR="00DF5735" w:rsidRPr="00B83C5D" w:rsidRDefault="00DF5735" w:rsidP="003963C7">
      <w:pPr>
        <w:spacing w:after="0" w:line="276" w:lineRule="auto"/>
        <w:ind w:firstLine="720"/>
        <w:jc w:val="both"/>
        <w:rPr>
          <w:rFonts w:ascii="Times New Roman" w:hAnsi="Times New Roman" w:cs="Times New Roman"/>
          <w:sz w:val="24"/>
          <w:szCs w:val="24"/>
          <w:u w:val="single"/>
          <w:lang w:val="sr-Cyrl-RS"/>
        </w:rPr>
      </w:pPr>
    </w:p>
    <w:p w:rsidR="008324F9" w:rsidRDefault="009607B2" w:rsidP="003963C7">
      <w:pPr>
        <w:spacing w:after="0" w:line="276" w:lineRule="auto"/>
        <w:ind w:firstLine="720"/>
        <w:jc w:val="both"/>
        <w:rPr>
          <w:rFonts w:ascii="Times New Roman" w:hAnsi="Times New Roman" w:cs="Times New Roman"/>
          <w:sz w:val="24"/>
          <w:szCs w:val="24"/>
          <w:highlight w:val="yellow"/>
          <w:lang w:val="sr-Cyrl-RS"/>
        </w:rPr>
      </w:pPr>
      <w:r w:rsidRPr="008324F9">
        <w:rPr>
          <w:rFonts w:ascii="Times New Roman" w:hAnsi="Times New Roman" w:cs="Times New Roman"/>
          <w:sz w:val="24"/>
          <w:szCs w:val="24"/>
          <w:lang w:val="sr-Cyrl-RS"/>
        </w:rPr>
        <w:t>Када су у питању правни послови предузети у последњих пет година пре подношења предлога за отварање стечајних поступка</w:t>
      </w:r>
      <w:r w:rsidR="003963C7" w:rsidRPr="008324F9">
        <w:rPr>
          <w:rFonts w:ascii="Times New Roman" w:hAnsi="Times New Roman" w:cs="Times New Roman"/>
          <w:sz w:val="24"/>
          <w:szCs w:val="24"/>
          <w:lang w:val="sr-Cyrl-RS"/>
        </w:rPr>
        <w:t xml:space="preserve">, </w:t>
      </w:r>
      <w:r w:rsidR="008324F9" w:rsidRPr="008324F9">
        <w:rPr>
          <w:rFonts w:ascii="Times New Roman" w:hAnsi="Times New Roman" w:cs="Times New Roman"/>
          <w:sz w:val="24"/>
          <w:szCs w:val="24"/>
          <w:lang w:val="sr-Cyrl-RS"/>
        </w:rPr>
        <w:t>наизглед олакшавајућа околност за стечајног управника код позивања на основ побијања из одредбе члана 124. Закона о стечају</w:t>
      </w:r>
      <w:r w:rsidR="008324F9">
        <w:rPr>
          <w:rFonts w:ascii="Times New Roman" w:hAnsi="Times New Roman" w:cs="Times New Roman"/>
          <w:sz w:val="24"/>
          <w:szCs w:val="24"/>
          <w:lang w:val="sr-Cyrl-RS"/>
        </w:rPr>
        <w:t xml:space="preserve"> представља чињеница да једини услов за успешно побијање представља доказивање да је правни посао односно правна радња предузета без накнаде или уз незнатну накнаду.</w:t>
      </w:r>
    </w:p>
    <w:p w:rsidR="00253E0A" w:rsidRPr="00253E0A" w:rsidRDefault="008324F9" w:rsidP="008324F9">
      <w:pPr>
        <w:spacing w:after="0" w:line="276" w:lineRule="auto"/>
        <w:ind w:firstLine="720"/>
        <w:jc w:val="both"/>
        <w:rPr>
          <w:rFonts w:ascii="Times New Roman" w:hAnsi="Times New Roman" w:cs="Times New Roman"/>
          <w:sz w:val="24"/>
          <w:szCs w:val="24"/>
          <w:lang w:val="sr-Cyrl-RS"/>
        </w:rPr>
      </w:pPr>
      <w:r w:rsidRPr="00253E0A">
        <w:rPr>
          <w:rFonts w:ascii="Times New Roman" w:hAnsi="Times New Roman" w:cs="Times New Roman"/>
          <w:sz w:val="24"/>
          <w:szCs w:val="24"/>
          <w:lang w:val="sr-Cyrl-RS"/>
        </w:rPr>
        <w:t xml:space="preserve">У </w:t>
      </w:r>
      <w:r w:rsidR="009607B2" w:rsidRPr="00253E0A">
        <w:rPr>
          <w:rFonts w:ascii="Times New Roman" w:hAnsi="Times New Roman" w:cs="Times New Roman"/>
          <w:sz w:val="24"/>
          <w:szCs w:val="24"/>
          <w:lang w:val="sr-Cyrl-RS"/>
        </w:rPr>
        <w:t>пракси стечајних управника се поставило питање оправданости</w:t>
      </w:r>
      <w:r w:rsidR="00552E63" w:rsidRPr="00253E0A">
        <w:rPr>
          <w:rFonts w:ascii="Times New Roman" w:hAnsi="Times New Roman" w:cs="Times New Roman"/>
          <w:sz w:val="24"/>
          <w:szCs w:val="24"/>
          <w:lang w:val="sr-Cyrl-RS"/>
        </w:rPr>
        <w:t xml:space="preserve"> побијања правних послова или правних радњи закључених са пословним банкама на основу којих се </w:t>
      </w:r>
      <w:r w:rsidR="00031FE5" w:rsidRPr="00253E0A">
        <w:rPr>
          <w:rFonts w:ascii="Times New Roman" w:hAnsi="Times New Roman" w:cs="Times New Roman"/>
          <w:sz w:val="24"/>
          <w:szCs w:val="24"/>
          <w:lang w:val="sr-Cyrl-RS"/>
        </w:rPr>
        <w:t xml:space="preserve">стечајни дужници </w:t>
      </w:r>
      <w:r w:rsidR="00552E63" w:rsidRPr="00253E0A">
        <w:rPr>
          <w:rFonts w:ascii="Times New Roman" w:hAnsi="Times New Roman" w:cs="Times New Roman"/>
          <w:sz w:val="24"/>
          <w:szCs w:val="24"/>
          <w:lang w:val="sr-Cyrl-RS"/>
        </w:rPr>
        <w:t>обавезују у својству јемаца, заложних дужника или приступилаца дугу трећег лица</w:t>
      </w:r>
      <w:r w:rsidR="009607B2" w:rsidRPr="00253E0A">
        <w:rPr>
          <w:rFonts w:ascii="Times New Roman" w:hAnsi="Times New Roman" w:cs="Times New Roman"/>
          <w:sz w:val="24"/>
          <w:szCs w:val="24"/>
          <w:lang w:val="sr-Cyrl-RS"/>
        </w:rPr>
        <w:t xml:space="preserve"> (најчешће </w:t>
      </w:r>
      <w:r w:rsidR="00552E63" w:rsidRPr="00253E0A">
        <w:rPr>
          <w:rFonts w:ascii="Times New Roman" w:hAnsi="Times New Roman" w:cs="Times New Roman"/>
          <w:sz w:val="24"/>
          <w:szCs w:val="24"/>
          <w:lang w:val="sr-Cyrl-RS"/>
        </w:rPr>
        <w:t xml:space="preserve">оснивача стечајног дужника или </w:t>
      </w:r>
      <w:r w:rsidR="009607B2" w:rsidRPr="00253E0A">
        <w:rPr>
          <w:rFonts w:ascii="Times New Roman" w:hAnsi="Times New Roman" w:cs="Times New Roman"/>
          <w:sz w:val="24"/>
          <w:szCs w:val="24"/>
          <w:lang w:val="sr-Cyrl-RS"/>
        </w:rPr>
        <w:t>зависно</w:t>
      </w:r>
      <w:r w:rsidR="00552E63" w:rsidRPr="00253E0A">
        <w:rPr>
          <w:rFonts w:ascii="Times New Roman" w:hAnsi="Times New Roman" w:cs="Times New Roman"/>
          <w:sz w:val="24"/>
          <w:szCs w:val="24"/>
          <w:lang w:val="sr-Cyrl-RS"/>
        </w:rPr>
        <w:t>г</w:t>
      </w:r>
      <w:r w:rsidR="009607B2" w:rsidRPr="00253E0A">
        <w:rPr>
          <w:rFonts w:ascii="Times New Roman" w:hAnsi="Times New Roman" w:cs="Times New Roman"/>
          <w:sz w:val="24"/>
          <w:szCs w:val="24"/>
          <w:lang w:val="sr-Cyrl-RS"/>
        </w:rPr>
        <w:t xml:space="preserve"> друштв</w:t>
      </w:r>
      <w:r w:rsidR="00552E63" w:rsidRPr="00253E0A">
        <w:rPr>
          <w:rFonts w:ascii="Times New Roman" w:hAnsi="Times New Roman" w:cs="Times New Roman"/>
          <w:sz w:val="24"/>
          <w:szCs w:val="24"/>
          <w:lang w:val="sr-Cyrl-RS"/>
        </w:rPr>
        <w:t>а</w:t>
      </w:r>
      <w:r w:rsidR="009607B2" w:rsidRPr="00253E0A">
        <w:rPr>
          <w:rFonts w:ascii="Times New Roman" w:hAnsi="Times New Roman" w:cs="Times New Roman"/>
          <w:sz w:val="24"/>
          <w:szCs w:val="24"/>
          <w:lang w:val="sr-Cyrl-RS"/>
        </w:rPr>
        <w:t xml:space="preserve"> стечајног дужника)</w:t>
      </w:r>
      <w:r w:rsidR="00552E63" w:rsidRPr="00253E0A">
        <w:rPr>
          <w:rFonts w:ascii="Times New Roman" w:hAnsi="Times New Roman" w:cs="Times New Roman"/>
          <w:sz w:val="24"/>
          <w:szCs w:val="24"/>
          <w:lang w:val="sr-Cyrl-RS"/>
        </w:rPr>
        <w:t>.</w:t>
      </w:r>
    </w:p>
    <w:p w:rsidR="00253E0A" w:rsidRPr="00253E0A" w:rsidRDefault="00253E0A" w:rsidP="008324F9">
      <w:pPr>
        <w:spacing w:after="0" w:line="276" w:lineRule="auto"/>
        <w:ind w:firstLine="720"/>
        <w:jc w:val="both"/>
        <w:rPr>
          <w:rFonts w:ascii="Times New Roman" w:hAnsi="Times New Roman" w:cs="Times New Roman"/>
          <w:sz w:val="24"/>
          <w:szCs w:val="24"/>
          <w:lang w:val="sr-Cyrl-RS"/>
        </w:rPr>
      </w:pPr>
      <w:r w:rsidRPr="00253E0A">
        <w:rPr>
          <w:rFonts w:ascii="Times New Roman" w:hAnsi="Times New Roman" w:cs="Times New Roman"/>
          <w:color w:val="000000"/>
          <w:sz w:val="24"/>
          <w:szCs w:val="24"/>
        </w:rPr>
        <w:t xml:space="preserve">Уговором о јемству јемац </w:t>
      </w:r>
      <w:r>
        <w:rPr>
          <w:rFonts w:ascii="Times New Roman" w:hAnsi="Times New Roman" w:cs="Times New Roman"/>
          <w:color w:val="000000"/>
          <w:sz w:val="24"/>
          <w:szCs w:val="24"/>
          <w:lang w:val="sr-Cyrl-RS"/>
        </w:rPr>
        <w:t xml:space="preserve">се </w:t>
      </w:r>
      <w:r w:rsidRPr="00253E0A">
        <w:rPr>
          <w:rFonts w:ascii="Times New Roman" w:hAnsi="Times New Roman" w:cs="Times New Roman"/>
          <w:color w:val="000000"/>
          <w:sz w:val="24"/>
          <w:szCs w:val="24"/>
        </w:rPr>
        <w:t xml:space="preserve">обавезује према повериоцу да ће испунити пуноважну доспелу обавезу дужника, ако то овај не учини, што је прописано чланом 997. Закона о облигационим односима. Код уговора о привреди јемац одговара повериоцу као и главни </w:t>
      </w:r>
      <w:r w:rsidRPr="00253E0A">
        <w:rPr>
          <w:rFonts w:ascii="Times New Roman" w:hAnsi="Times New Roman" w:cs="Times New Roman"/>
          <w:color w:val="000000"/>
          <w:sz w:val="24"/>
          <w:szCs w:val="24"/>
        </w:rPr>
        <w:lastRenderedPageBreak/>
        <w:t>дужник за целу обавезу и поверилац може тражити испуњење било од главног дужника, било од јемца или од обојице у исто време (солидарно јемство). Стога ј</w:t>
      </w:r>
      <w:r>
        <w:rPr>
          <w:rFonts w:ascii="Times New Roman" w:hAnsi="Times New Roman" w:cs="Times New Roman"/>
          <w:color w:val="000000"/>
          <w:sz w:val="24"/>
          <w:szCs w:val="24"/>
        </w:rPr>
        <w:t xml:space="preserve">една од главних карактеристика </w:t>
      </w:r>
      <w:r>
        <w:rPr>
          <w:rFonts w:ascii="Times New Roman" w:hAnsi="Times New Roman" w:cs="Times New Roman"/>
          <w:color w:val="000000"/>
          <w:sz w:val="24"/>
          <w:szCs w:val="24"/>
          <w:lang w:val="sr-Cyrl-RS"/>
        </w:rPr>
        <w:t>у</w:t>
      </w:r>
      <w:r w:rsidRPr="00253E0A">
        <w:rPr>
          <w:rFonts w:ascii="Times New Roman" w:hAnsi="Times New Roman" w:cs="Times New Roman"/>
          <w:color w:val="000000"/>
          <w:sz w:val="24"/>
          <w:szCs w:val="24"/>
        </w:rPr>
        <w:t>говора о јемству јесте акцесорност, што значи да уговор о јемству представља споредан и зависан правни посао који нема своју самосталност, већ је условљен постојањем неког другог уговора чијем обезбеђењу служи. Јемац се обавезује да ће испунити по доспелости туђу обавезу, обавезу главног дужника, па стога постоји истоветност обавезе главног дужника и јемца у односу на повериоце. На страни дужника постоји више обвезника који солидарно одговарају за истоветну обавезу.</w:t>
      </w:r>
    </w:p>
    <w:p w:rsidR="002E1625" w:rsidRPr="00A41CED" w:rsidRDefault="00661950" w:rsidP="00A41CED">
      <w:pPr>
        <w:spacing w:after="0" w:line="276" w:lineRule="auto"/>
        <w:ind w:firstLine="720"/>
        <w:jc w:val="both"/>
        <w:rPr>
          <w:rFonts w:ascii="Times New Roman" w:hAnsi="Times New Roman" w:cs="Times New Roman"/>
          <w:sz w:val="24"/>
          <w:szCs w:val="24"/>
        </w:rPr>
      </w:pPr>
      <w:r w:rsidRPr="008324F9">
        <w:rPr>
          <w:rStyle w:val="Emphasis"/>
          <w:rFonts w:ascii="Times New Roman" w:hAnsi="Times New Roman" w:cs="Times New Roman"/>
          <w:i w:val="0"/>
          <w:sz w:val="24"/>
          <w:szCs w:val="24"/>
        </w:rPr>
        <w:t xml:space="preserve">Судска пракса у Србији се поделила око питања да ли је уговор о јемству уговор без накнаде, који се може побијати </w:t>
      </w:r>
      <w:r w:rsidR="002E1625" w:rsidRPr="008324F9">
        <w:rPr>
          <w:rStyle w:val="Emphasis"/>
          <w:rFonts w:ascii="Times New Roman" w:hAnsi="Times New Roman" w:cs="Times New Roman"/>
          <w:i w:val="0"/>
          <w:sz w:val="24"/>
          <w:szCs w:val="24"/>
        </w:rPr>
        <w:t xml:space="preserve">када </w:t>
      </w:r>
      <w:r w:rsidR="002E1625">
        <w:rPr>
          <w:rStyle w:val="Emphasis"/>
          <w:rFonts w:ascii="Times New Roman" w:hAnsi="Times New Roman" w:cs="Times New Roman"/>
          <w:i w:val="0"/>
          <w:sz w:val="24"/>
          <w:szCs w:val="24"/>
          <w:lang w:val="sr-Cyrl-RS"/>
        </w:rPr>
        <w:t>се над јемцем отвори стечајни поступак, позива</w:t>
      </w:r>
      <w:r w:rsidR="002E1625" w:rsidRPr="00A41CED">
        <w:rPr>
          <w:rStyle w:val="Emphasis"/>
          <w:rFonts w:ascii="Times New Roman" w:hAnsi="Times New Roman" w:cs="Times New Roman"/>
          <w:i w:val="0"/>
          <w:sz w:val="24"/>
          <w:szCs w:val="24"/>
          <w:lang w:val="sr-Cyrl-RS"/>
        </w:rPr>
        <w:t>њем на одредбу члана 124. Закона о стечају (дакле, без доказивања других услова)</w:t>
      </w:r>
      <w:r w:rsidRPr="00A41CED">
        <w:rPr>
          <w:rStyle w:val="Emphasis"/>
          <w:rFonts w:ascii="Times New Roman" w:hAnsi="Times New Roman" w:cs="Times New Roman"/>
          <w:i w:val="0"/>
          <w:sz w:val="24"/>
          <w:szCs w:val="24"/>
        </w:rPr>
        <w:t xml:space="preserve">, или је у питању теретан уговор. </w:t>
      </w:r>
    </w:p>
    <w:p w:rsidR="00253E0A" w:rsidRPr="00253E0A" w:rsidRDefault="00253E0A" w:rsidP="00253E0A">
      <w:pPr>
        <w:spacing w:after="0" w:line="276" w:lineRule="auto"/>
        <w:ind w:firstLine="720"/>
        <w:jc w:val="both"/>
        <w:rPr>
          <w:rStyle w:val="Emphasis"/>
          <w:rFonts w:ascii="Times New Roman" w:hAnsi="Times New Roman" w:cs="Times New Roman"/>
          <w:i w:val="0"/>
          <w:sz w:val="24"/>
          <w:szCs w:val="24"/>
          <w:lang w:val="sr-Cyrl-RS"/>
        </w:rPr>
      </w:pPr>
      <w:r>
        <w:rPr>
          <w:rStyle w:val="Emphasis"/>
          <w:rFonts w:ascii="Times New Roman" w:hAnsi="Times New Roman" w:cs="Times New Roman"/>
          <w:i w:val="0"/>
          <w:sz w:val="24"/>
          <w:szCs w:val="24"/>
          <w:lang w:val="sr-Cyrl-RS"/>
        </w:rPr>
        <w:t xml:space="preserve">Према образложењу једне стране, </w:t>
      </w:r>
      <w:r w:rsidR="00A41CED">
        <w:rPr>
          <w:rStyle w:val="Emphasis"/>
          <w:rFonts w:ascii="Times New Roman" w:hAnsi="Times New Roman" w:cs="Times New Roman"/>
          <w:i w:val="0"/>
          <w:sz w:val="24"/>
          <w:szCs w:val="24"/>
          <w:lang w:val="sr-Cyrl-RS"/>
        </w:rPr>
        <w:t xml:space="preserve">уговор о јемству се дефинише као бестеретан правни посао јер насупрот јемчевој обавези не постоји корист коју јемац очекује од друге уговорне стране – повериоца. </w:t>
      </w:r>
      <w:r w:rsidR="00593503">
        <w:rPr>
          <w:rStyle w:val="Emphasis"/>
          <w:rFonts w:ascii="Times New Roman" w:hAnsi="Times New Roman" w:cs="Times New Roman"/>
          <w:i w:val="0"/>
          <w:sz w:val="24"/>
          <w:szCs w:val="24"/>
          <w:lang w:val="sr-Cyrl-RS"/>
        </w:rPr>
        <w:t>Према овом ми</w:t>
      </w:r>
      <w:r>
        <w:rPr>
          <w:rStyle w:val="Emphasis"/>
          <w:rFonts w:ascii="Times New Roman" w:hAnsi="Times New Roman" w:cs="Times New Roman"/>
          <w:i w:val="0"/>
          <w:sz w:val="24"/>
          <w:szCs w:val="24"/>
          <w:lang w:val="sr-Cyrl-RS"/>
        </w:rPr>
        <w:t>ш</w:t>
      </w:r>
      <w:r w:rsidR="006C7934">
        <w:rPr>
          <w:rStyle w:val="Emphasis"/>
          <w:rFonts w:ascii="Times New Roman" w:hAnsi="Times New Roman" w:cs="Times New Roman"/>
          <w:i w:val="0"/>
          <w:sz w:val="24"/>
          <w:szCs w:val="24"/>
          <w:lang w:val="sr-Cyrl-RS"/>
        </w:rPr>
        <w:t>љ</w:t>
      </w:r>
      <w:r>
        <w:rPr>
          <w:rStyle w:val="Emphasis"/>
          <w:rFonts w:ascii="Times New Roman" w:hAnsi="Times New Roman" w:cs="Times New Roman"/>
          <w:i w:val="0"/>
          <w:sz w:val="24"/>
          <w:szCs w:val="24"/>
          <w:lang w:val="sr-Cyrl-RS"/>
        </w:rPr>
        <w:t>е</w:t>
      </w:r>
      <w:r w:rsidR="00593503">
        <w:rPr>
          <w:rStyle w:val="Emphasis"/>
          <w:rFonts w:ascii="Times New Roman" w:hAnsi="Times New Roman" w:cs="Times New Roman"/>
          <w:i w:val="0"/>
          <w:sz w:val="24"/>
          <w:szCs w:val="24"/>
          <w:lang w:val="sr-Cyrl-RS"/>
        </w:rPr>
        <w:t xml:space="preserve">њу </w:t>
      </w:r>
      <w:r>
        <w:rPr>
          <w:rStyle w:val="Emphasis"/>
          <w:rFonts w:ascii="Times New Roman" w:hAnsi="Times New Roman" w:cs="Times New Roman"/>
          <w:i w:val="0"/>
          <w:sz w:val="24"/>
          <w:szCs w:val="24"/>
          <w:lang w:val="sr-Cyrl-RS"/>
        </w:rPr>
        <w:t>за оцену да ли се уговор о јемству сматра теретним правним</w:t>
      </w:r>
      <w:r w:rsidRPr="00253E0A">
        <w:rPr>
          <w:rStyle w:val="Emphasis"/>
          <w:rFonts w:ascii="Times New Roman" w:hAnsi="Times New Roman" w:cs="Times New Roman"/>
          <w:i w:val="0"/>
          <w:sz w:val="24"/>
          <w:szCs w:val="24"/>
          <w:lang w:val="sr-Cyrl-RS"/>
        </w:rPr>
        <w:t xml:space="preserve"> послом </w:t>
      </w:r>
      <w:r w:rsidR="00593503" w:rsidRPr="00253E0A">
        <w:rPr>
          <w:rStyle w:val="Emphasis"/>
          <w:rFonts w:ascii="Times New Roman" w:hAnsi="Times New Roman" w:cs="Times New Roman"/>
          <w:i w:val="0"/>
          <w:sz w:val="24"/>
          <w:szCs w:val="24"/>
          <w:lang w:val="sr-Cyrl-RS"/>
        </w:rPr>
        <w:t>ирелевантно ј</w:t>
      </w:r>
      <w:r w:rsidRPr="00253E0A">
        <w:rPr>
          <w:rStyle w:val="Emphasis"/>
          <w:rFonts w:ascii="Times New Roman" w:hAnsi="Times New Roman" w:cs="Times New Roman"/>
          <w:i w:val="0"/>
          <w:sz w:val="24"/>
          <w:szCs w:val="24"/>
          <w:lang w:val="sr-Cyrl-RS"/>
        </w:rPr>
        <w:t>е постојање права регреса јемца</w:t>
      </w:r>
      <w:r w:rsidR="006C7934">
        <w:rPr>
          <w:rStyle w:val="Emphasis"/>
          <w:rFonts w:ascii="Times New Roman" w:hAnsi="Times New Roman" w:cs="Times New Roman"/>
          <w:i w:val="0"/>
          <w:sz w:val="24"/>
          <w:szCs w:val="24"/>
          <w:lang w:val="sr-Cyrl-RS"/>
        </w:rPr>
        <w:t xml:space="preserve"> према главном дужнику.</w:t>
      </w:r>
    </w:p>
    <w:p w:rsidR="0083081C" w:rsidRPr="00B30E43" w:rsidRDefault="00A41CED" w:rsidP="00DF5735">
      <w:pPr>
        <w:spacing w:after="0" w:line="276" w:lineRule="auto"/>
        <w:ind w:firstLine="720"/>
        <w:jc w:val="both"/>
        <w:rPr>
          <w:rStyle w:val="Emphasis"/>
          <w:rFonts w:ascii="Times New Roman" w:hAnsi="Times New Roman" w:cs="Times New Roman"/>
          <w:i w:val="0"/>
          <w:sz w:val="24"/>
          <w:szCs w:val="24"/>
          <w:lang w:val="sr-Cyrl-RS"/>
        </w:rPr>
      </w:pPr>
      <w:r w:rsidRPr="00B30E43">
        <w:rPr>
          <w:rStyle w:val="Emphasis"/>
          <w:rFonts w:ascii="Times New Roman" w:hAnsi="Times New Roman" w:cs="Times New Roman"/>
          <w:i w:val="0"/>
          <w:sz w:val="24"/>
          <w:szCs w:val="24"/>
          <w:lang w:val="sr-Cyrl-RS"/>
        </w:rPr>
        <w:t>Према другом мишљењу уговор о јемству је теретан уговор јер јемац приликом закључивања уговора о јемству нема намеру дарежљивости (</w:t>
      </w:r>
      <w:r w:rsidRPr="00B30E43">
        <w:rPr>
          <w:rStyle w:val="Emphasis"/>
          <w:rFonts w:ascii="Times New Roman" w:hAnsi="Times New Roman" w:cs="Times New Roman"/>
          <w:i w:val="0"/>
          <w:sz w:val="24"/>
          <w:szCs w:val="24"/>
          <w:lang w:val="sr-Latn-RS"/>
        </w:rPr>
        <w:t>intentio liberalis</w:t>
      </w:r>
      <w:r w:rsidRPr="00B30E43">
        <w:rPr>
          <w:rStyle w:val="Emphasis"/>
          <w:rFonts w:ascii="Times New Roman" w:hAnsi="Times New Roman" w:cs="Times New Roman"/>
          <w:i w:val="0"/>
          <w:sz w:val="24"/>
          <w:szCs w:val="24"/>
          <w:lang w:val="sr-Cyrl-RS"/>
        </w:rPr>
        <w:t>)</w:t>
      </w:r>
      <w:r w:rsidR="00B64DC7" w:rsidRPr="00B30E43">
        <w:rPr>
          <w:rStyle w:val="Emphasis"/>
          <w:rFonts w:ascii="Times New Roman" w:hAnsi="Times New Roman" w:cs="Times New Roman"/>
          <w:i w:val="0"/>
          <w:sz w:val="24"/>
          <w:szCs w:val="24"/>
          <w:lang w:val="sr-Cyrl-RS"/>
        </w:rPr>
        <w:t xml:space="preserve">. Према мишљењу судија који заступају ово становиште из правне природе уговора о јемству произлази да није у питању бестеретно располагање </w:t>
      </w:r>
      <w:r w:rsidR="003F6A82" w:rsidRPr="00B30E43">
        <w:rPr>
          <w:rStyle w:val="Emphasis"/>
          <w:rFonts w:ascii="Times New Roman" w:hAnsi="Times New Roman" w:cs="Times New Roman"/>
          <w:i w:val="0"/>
          <w:sz w:val="24"/>
          <w:szCs w:val="24"/>
          <w:lang w:val="sr-Cyrl-RS"/>
        </w:rPr>
        <w:t>јер</w:t>
      </w:r>
      <w:r w:rsidR="00B30E43" w:rsidRPr="00B30E43">
        <w:rPr>
          <w:rStyle w:val="Emphasis"/>
          <w:rFonts w:ascii="Times New Roman" w:hAnsi="Times New Roman" w:cs="Times New Roman"/>
          <w:i w:val="0"/>
          <w:sz w:val="24"/>
          <w:szCs w:val="24"/>
          <w:lang w:val="sr-Cyrl-RS"/>
        </w:rPr>
        <w:t xml:space="preserve"> </w:t>
      </w:r>
      <w:r w:rsidR="00B30E43" w:rsidRPr="00B30E43">
        <w:rPr>
          <w:rFonts w:ascii="Times New Roman" w:hAnsi="Times New Roman" w:cs="Times New Roman"/>
          <w:sz w:val="24"/>
          <w:szCs w:val="24"/>
        </w:rPr>
        <w:t>уговор о јемству није могуће посматрати изоловано од укупности односа између повериоца, јемца и дужника</w:t>
      </w:r>
      <w:r w:rsidR="00B30E43" w:rsidRPr="00B30E43">
        <w:rPr>
          <w:rFonts w:ascii="Times New Roman" w:hAnsi="Times New Roman" w:cs="Times New Roman"/>
          <w:sz w:val="24"/>
          <w:szCs w:val="24"/>
          <w:lang w:val="sr-Cyrl-RS"/>
        </w:rPr>
        <w:t>, већ</w:t>
      </w:r>
      <w:r w:rsidR="003F6A82" w:rsidRPr="00B30E43">
        <w:rPr>
          <w:rStyle w:val="Emphasis"/>
          <w:rFonts w:ascii="Times New Roman" w:hAnsi="Times New Roman" w:cs="Times New Roman"/>
          <w:i w:val="0"/>
          <w:sz w:val="24"/>
          <w:szCs w:val="24"/>
          <w:lang w:val="sr-Cyrl-RS"/>
        </w:rPr>
        <w:t xml:space="preserve"> је уговор акцесорне природе</w:t>
      </w:r>
      <w:r w:rsidR="00B30E43" w:rsidRPr="00B30E43">
        <w:rPr>
          <w:rFonts w:ascii="Times New Roman" w:hAnsi="Times New Roman" w:cs="Times New Roman"/>
          <w:sz w:val="24"/>
          <w:szCs w:val="24"/>
        </w:rPr>
        <w:t>, која га чини зависним у односу на уговор између повериоца и дужника</w:t>
      </w:r>
    </w:p>
    <w:p w:rsidR="00DF5735" w:rsidRPr="00DF5735" w:rsidRDefault="00FA2301" w:rsidP="00DF5735">
      <w:pPr>
        <w:spacing w:after="0" w:line="276" w:lineRule="auto"/>
        <w:ind w:firstLine="720"/>
        <w:jc w:val="both"/>
        <w:rPr>
          <w:rFonts w:ascii="Times New Roman" w:hAnsi="Times New Roman" w:cs="Times New Roman"/>
          <w:b/>
          <w:bCs/>
          <w:color w:val="000000"/>
          <w:sz w:val="24"/>
          <w:szCs w:val="24"/>
        </w:rPr>
      </w:pPr>
      <w:r w:rsidRPr="00FA2301">
        <w:rPr>
          <w:rStyle w:val="Emphasis"/>
          <w:rFonts w:ascii="Times New Roman" w:hAnsi="Times New Roman" w:cs="Times New Roman"/>
          <w:i w:val="0"/>
          <w:sz w:val="24"/>
          <w:szCs w:val="24"/>
          <w:lang w:val="sr-Cyrl-RS"/>
        </w:rPr>
        <w:t xml:space="preserve">На </w:t>
      </w:r>
      <w:r w:rsidRPr="00FA2301">
        <w:rPr>
          <w:rStyle w:val="Emphasis"/>
          <w:rFonts w:ascii="Times New Roman" w:hAnsi="Times New Roman" w:cs="Times New Roman"/>
          <w:i w:val="0"/>
          <w:sz w:val="24"/>
          <w:szCs w:val="24"/>
          <w:lang w:val="sr-Latn-RS"/>
        </w:rPr>
        <w:t>XXII</w:t>
      </w:r>
      <w:r w:rsidRPr="00FA2301">
        <w:rPr>
          <w:rStyle w:val="Emphasis"/>
          <w:rFonts w:ascii="Times New Roman" w:hAnsi="Times New Roman" w:cs="Times New Roman"/>
          <w:i w:val="0"/>
          <w:sz w:val="24"/>
          <w:szCs w:val="24"/>
          <w:lang w:val="sr-Cyrl-RS"/>
        </w:rPr>
        <w:t xml:space="preserve"> </w:t>
      </w:r>
      <w:r w:rsidRPr="00FA2301">
        <w:rPr>
          <w:rFonts w:ascii="Times New Roman" w:hAnsi="Times New Roman" w:cs="Times New Roman"/>
          <w:bCs/>
          <w:iCs/>
          <w:color w:val="000000"/>
          <w:sz w:val="24"/>
          <w:szCs w:val="24"/>
          <w:shd w:val="clear" w:color="auto" w:fill="FFFFFF"/>
          <w:lang w:val="sr-Cyrl-RS"/>
        </w:rPr>
        <w:t>с</w:t>
      </w:r>
      <w:r w:rsidRPr="00FA2301">
        <w:rPr>
          <w:rFonts w:ascii="Times New Roman" w:hAnsi="Times New Roman" w:cs="Times New Roman"/>
          <w:bCs/>
          <w:iCs/>
          <w:color w:val="000000"/>
          <w:sz w:val="24"/>
          <w:szCs w:val="24"/>
          <w:shd w:val="clear" w:color="auto" w:fill="FFFFFF"/>
        </w:rPr>
        <w:t>аветовањ</w:t>
      </w:r>
      <w:r w:rsidRPr="00FA2301">
        <w:rPr>
          <w:rFonts w:ascii="Times New Roman" w:hAnsi="Times New Roman" w:cs="Times New Roman"/>
          <w:bCs/>
          <w:iCs/>
          <w:color w:val="000000"/>
          <w:sz w:val="24"/>
          <w:szCs w:val="24"/>
          <w:shd w:val="clear" w:color="auto" w:fill="FFFFFF"/>
          <w:lang w:val="sr-Cyrl-RS"/>
        </w:rPr>
        <w:t>у</w:t>
      </w:r>
      <w:r w:rsidRPr="00FA2301">
        <w:rPr>
          <w:rFonts w:ascii="Times New Roman" w:hAnsi="Times New Roman" w:cs="Times New Roman"/>
          <w:bCs/>
          <w:iCs/>
          <w:color w:val="000000"/>
          <w:sz w:val="24"/>
          <w:szCs w:val="24"/>
          <w:shd w:val="clear" w:color="auto" w:fill="FFFFFF"/>
        </w:rPr>
        <w:t xml:space="preserve"> привредних судова Републике Србије</w:t>
      </w:r>
      <w:r w:rsidRPr="00FA2301">
        <w:rPr>
          <w:rFonts w:ascii="Times New Roman" w:hAnsi="Times New Roman" w:cs="Times New Roman"/>
          <w:bCs/>
          <w:iCs/>
          <w:color w:val="000000"/>
          <w:sz w:val="24"/>
          <w:szCs w:val="24"/>
          <w:shd w:val="clear" w:color="auto" w:fill="FFFFFF"/>
          <w:lang w:val="sr-Cyrl-RS"/>
        </w:rPr>
        <w:t xml:space="preserve"> на</w:t>
      </w:r>
      <w:r w:rsidRPr="00FA2301">
        <w:rPr>
          <w:rFonts w:ascii="Times New Roman" w:hAnsi="Times New Roman" w:cs="Times New Roman"/>
          <w:bCs/>
          <w:iCs/>
          <w:color w:val="000000"/>
          <w:sz w:val="24"/>
          <w:szCs w:val="24"/>
          <w:shd w:val="clear" w:color="auto" w:fill="FFFFFF"/>
        </w:rPr>
        <w:t xml:space="preserve"> Златибор</w:t>
      </w:r>
      <w:r w:rsidRPr="00FA2301">
        <w:rPr>
          <w:rFonts w:ascii="Times New Roman" w:hAnsi="Times New Roman" w:cs="Times New Roman"/>
          <w:bCs/>
          <w:iCs/>
          <w:color w:val="000000"/>
          <w:sz w:val="24"/>
          <w:szCs w:val="24"/>
          <w:shd w:val="clear" w:color="auto" w:fill="FFFFFF"/>
          <w:lang w:val="sr-Cyrl-RS"/>
        </w:rPr>
        <w:t xml:space="preserve">у одржаном у </w:t>
      </w:r>
      <w:r w:rsidRPr="00FA2301">
        <w:rPr>
          <w:rFonts w:ascii="Times New Roman" w:hAnsi="Times New Roman" w:cs="Times New Roman"/>
          <w:bCs/>
          <w:iCs/>
          <w:color w:val="000000"/>
          <w:sz w:val="24"/>
          <w:szCs w:val="24"/>
          <w:shd w:val="clear" w:color="auto" w:fill="FFFFFF"/>
        </w:rPr>
        <w:t>септемб</w:t>
      </w:r>
      <w:r w:rsidRPr="00FA2301">
        <w:rPr>
          <w:rFonts w:ascii="Times New Roman" w:hAnsi="Times New Roman" w:cs="Times New Roman"/>
          <w:bCs/>
          <w:iCs/>
          <w:color w:val="000000"/>
          <w:sz w:val="24"/>
          <w:szCs w:val="24"/>
          <w:shd w:val="clear" w:color="auto" w:fill="FFFFFF"/>
          <w:lang w:val="sr-Cyrl-RS"/>
        </w:rPr>
        <w:t>ру</w:t>
      </w:r>
      <w:r w:rsidRPr="00FA2301">
        <w:rPr>
          <w:rFonts w:ascii="Times New Roman" w:hAnsi="Times New Roman" w:cs="Times New Roman"/>
          <w:bCs/>
          <w:iCs/>
          <w:color w:val="000000"/>
          <w:sz w:val="24"/>
          <w:szCs w:val="24"/>
          <w:shd w:val="clear" w:color="auto" w:fill="FFFFFF"/>
        </w:rPr>
        <w:t xml:space="preserve"> 201</w:t>
      </w:r>
      <w:r w:rsidRPr="00FA2301">
        <w:rPr>
          <w:rFonts w:ascii="Times New Roman" w:hAnsi="Times New Roman" w:cs="Times New Roman"/>
          <w:bCs/>
          <w:iCs/>
          <w:color w:val="000000"/>
          <w:sz w:val="24"/>
          <w:szCs w:val="24"/>
          <w:shd w:val="clear" w:color="auto" w:fill="FFFFFF"/>
          <w:lang w:val="sr-Cyrl-RS"/>
        </w:rPr>
        <w:t>4</w:t>
      </w:r>
      <w:r w:rsidRPr="00FA2301">
        <w:rPr>
          <w:rFonts w:ascii="Times New Roman" w:hAnsi="Times New Roman" w:cs="Times New Roman"/>
          <w:bCs/>
          <w:iCs/>
          <w:color w:val="000000"/>
          <w:sz w:val="24"/>
          <w:szCs w:val="24"/>
          <w:shd w:val="clear" w:color="auto" w:fill="FFFFFF"/>
        </w:rPr>
        <w:t xml:space="preserve">. </w:t>
      </w:r>
      <w:r w:rsidRPr="00FA2301">
        <w:rPr>
          <w:rFonts w:ascii="Times New Roman" w:hAnsi="Times New Roman" w:cs="Times New Roman"/>
          <w:bCs/>
          <w:iCs/>
          <w:color w:val="000000"/>
          <w:sz w:val="24"/>
          <w:szCs w:val="24"/>
          <w:shd w:val="clear" w:color="auto" w:fill="FFFFFF"/>
          <w:lang w:val="sr-Cyrl-RS"/>
        </w:rPr>
        <w:t>г</w:t>
      </w:r>
      <w:r w:rsidRPr="00FA2301">
        <w:rPr>
          <w:rFonts w:ascii="Times New Roman" w:hAnsi="Times New Roman" w:cs="Times New Roman"/>
          <w:bCs/>
          <w:iCs/>
          <w:color w:val="000000"/>
          <w:sz w:val="24"/>
          <w:szCs w:val="24"/>
          <w:shd w:val="clear" w:color="auto" w:fill="FFFFFF"/>
        </w:rPr>
        <w:t>одине</w:t>
      </w:r>
      <w:r w:rsidRPr="00FA2301">
        <w:rPr>
          <w:rStyle w:val="Emphasis"/>
          <w:rFonts w:ascii="Times New Roman" w:hAnsi="Times New Roman" w:cs="Times New Roman"/>
          <w:i w:val="0"/>
          <w:sz w:val="24"/>
          <w:szCs w:val="24"/>
          <w:lang w:val="sr-Cyrl-RS"/>
        </w:rPr>
        <w:t xml:space="preserve"> поводом питања </w:t>
      </w:r>
      <w:r w:rsidRPr="00FA2301">
        <w:rPr>
          <w:rFonts w:ascii="Times New Roman" w:hAnsi="Times New Roman" w:cs="Times New Roman"/>
          <w:bCs/>
          <w:color w:val="000000"/>
          <w:sz w:val="24"/>
          <w:szCs w:val="24"/>
          <w:shd w:val="clear" w:color="auto" w:fill="FFFFFF"/>
          <w:lang w:val="sr-Cyrl-RS"/>
        </w:rPr>
        <w:t>да</w:t>
      </w:r>
      <w:r w:rsidRPr="00FA2301">
        <w:rPr>
          <w:rFonts w:ascii="Times New Roman" w:hAnsi="Times New Roman" w:cs="Times New Roman"/>
          <w:bCs/>
          <w:color w:val="000000"/>
          <w:sz w:val="24"/>
          <w:szCs w:val="24"/>
          <w:shd w:val="clear" w:color="auto" w:fill="FFFFFF"/>
        </w:rPr>
        <w:t xml:space="preserve"> ли уговор о јемству, по свом правном дејству представља правни посао без накнаде</w:t>
      </w:r>
      <w:r>
        <w:rPr>
          <w:rFonts w:ascii="Times New Roman" w:hAnsi="Times New Roman" w:cs="Times New Roman"/>
          <w:bCs/>
          <w:color w:val="000000"/>
          <w:sz w:val="24"/>
          <w:szCs w:val="24"/>
          <w:shd w:val="clear" w:color="auto" w:fill="FFFFFF"/>
          <w:lang w:val="sr-Cyrl-RS"/>
        </w:rPr>
        <w:t xml:space="preserve"> који би се</w:t>
      </w:r>
      <w:r w:rsidRPr="00FA2301">
        <w:rPr>
          <w:rFonts w:ascii="Times New Roman" w:hAnsi="Times New Roman" w:cs="Times New Roman"/>
          <w:bCs/>
          <w:color w:val="000000"/>
          <w:sz w:val="24"/>
          <w:szCs w:val="24"/>
          <w:shd w:val="clear" w:color="auto" w:fill="FFFFFF"/>
        </w:rPr>
        <w:t xml:space="preserve"> могао побијати у смислу одредбе члана 124. </w:t>
      </w:r>
      <w:proofErr w:type="gramStart"/>
      <w:r w:rsidRPr="00FA2301">
        <w:rPr>
          <w:rFonts w:ascii="Times New Roman" w:hAnsi="Times New Roman" w:cs="Times New Roman"/>
          <w:bCs/>
          <w:color w:val="000000"/>
          <w:sz w:val="24"/>
          <w:szCs w:val="24"/>
          <w:shd w:val="clear" w:color="auto" w:fill="FFFFFF"/>
        </w:rPr>
        <w:t>став</w:t>
      </w:r>
      <w:proofErr w:type="gramEnd"/>
      <w:r w:rsidRPr="00FA2301">
        <w:rPr>
          <w:rFonts w:ascii="Times New Roman" w:hAnsi="Times New Roman" w:cs="Times New Roman"/>
          <w:bCs/>
          <w:color w:val="000000"/>
          <w:sz w:val="24"/>
          <w:szCs w:val="24"/>
          <w:shd w:val="clear" w:color="auto" w:fill="FFFFFF"/>
        </w:rPr>
        <w:t xml:space="preserve"> 1. Закона о стечају</w:t>
      </w:r>
      <w:r>
        <w:rPr>
          <w:rFonts w:ascii="Times New Roman" w:hAnsi="Times New Roman" w:cs="Times New Roman"/>
          <w:bCs/>
          <w:color w:val="000000"/>
          <w:sz w:val="24"/>
          <w:szCs w:val="24"/>
          <w:shd w:val="clear" w:color="auto" w:fill="FFFFFF"/>
          <w:lang w:val="sr-Cyrl-RS"/>
        </w:rPr>
        <w:t xml:space="preserve">, </w:t>
      </w:r>
      <w:r w:rsidRPr="00253E0A">
        <w:rPr>
          <w:rStyle w:val="Emphasis"/>
          <w:rFonts w:ascii="Times New Roman" w:hAnsi="Times New Roman" w:cs="Times New Roman"/>
          <w:i w:val="0"/>
          <w:sz w:val="24"/>
          <w:szCs w:val="24"/>
          <w:lang w:val="sr-Cyrl-RS"/>
        </w:rPr>
        <w:t xml:space="preserve">заузет је </w:t>
      </w:r>
      <w:r w:rsidR="00DF5735">
        <w:rPr>
          <w:rStyle w:val="Emphasis"/>
          <w:rFonts w:ascii="Times New Roman" w:hAnsi="Times New Roman" w:cs="Times New Roman"/>
          <w:i w:val="0"/>
          <w:sz w:val="24"/>
          <w:szCs w:val="24"/>
          <w:lang w:val="sr-Cyrl-RS"/>
        </w:rPr>
        <w:t xml:space="preserve">начелан </w:t>
      </w:r>
      <w:r w:rsidRPr="00253E0A">
        <w:rPr>
          <w:rStyle w:val="Emphasis"/>
          <w:rFonts w:ascii="Times New Roman" w:hAnsi="Times New Roman" w:cs="Times New Roman"/>
          <w:i w:val="0"/>
          <w:sz w:val="24"/>
          <w:szCs w:val="24"/>
          <w:lang w:val="sr-Cyrl-RS"/>
        </w:rPr>
        <w:t>став</w:t>
      </w:r>
      <w:r w:rsidRPr="00DF5735">
        <w:rPr>
          <w:rStyle w:val="Emphasis"/>
          <w:rFonts w:ascii="Times New Roman" w:hAnsi="Times New Roman" w:cs="Times New Roman"/>
          <w:i w:val="0"/>
          <w:sz w:val="24"/>
          <w:szCs w:val="24"/>
          <w:lang w:val="sr-Cyrl-RS"/>
        </w:rPr>
        <w:t xml:space="preserve"> </w:t>
      </w:r>
      <w:r w:rsidR="00DF5735" w:rsidRPr="006C7934">
        <w:rPr>
          <w:rStyle w:val="Emphasis"/>
          <w:rFonts w:ascii="Times New Roman" w:hAnsi="Times New Roman" w:cs="Times New Roman"/>
          <w:i w:val="0"/>
          <w:sz w:val="24"/>
          <w:szCs w:val="24"/>
          <w:lang w:val="sr-Cyrl-RS"/>
        </w:rPr>
        <w:t xml:space="preserve">да се </w:t>
      </w:r>
      <w:r w:rsidR="00DF5735" w:rsidRPr="006C7934">
        <w:rPr>
          <w:rFonts w:ascii="Times New Roman" w:hAnsi="Times New Roman" w:cs="Times New Roman"/>
          <w:i/>
          <w:color w:val="000000"/>
          <w:sz w:val="24"/>
          <w:szCs w:val="24"/>
        </w:rPr>
        <w:t xml:space="preserve">уговор о јемству у принципу сматра правним послом без накнаде односно бестеретним уговором </w:t>
      </w:r>
      <w:r w:rsidR="00DF5735" w:rsidRPr="006C7934">
        <w:rPr>
          <w:rFonts w:ascii="Times New Roman" w:hAnsi="Times New Roman" w:cs="Times New Roman"/>
          <w:i/>
          <w:color w:val="000000"/>
          <w:sz w:val="24"/>
          <w:szCs w:val="24"/>
          <w:lang w:val="sr-Cyrl-RS"/>
        </w:rPr>
        <w:t>(с обзиром да п</w:t>
      </w:r>
      <w:r w:rsidR="00DF5735" w:rsidRPr="006C7934">
        <w:rPr>
          <w:rFonts w:ascii="Times New Roman" w:hAnsi="Times New Roman" w:cs="Times New Roman"/>
          <w:i/>
          <w:color w:val="000000"/>
          <w:sz w:val="24"/>
          <w:szCs w:val="24"/>
        </w:rPr>
        <w:t>ри закључењу уговора о јемству јемац не добија накнаду нити неку другу имовинску корист или противвредност од друге уговорне стране – повериоца, а по правилу ни од дужника за чије обавезе је наведеним уговором јемчио</w:t>
      </w:r>
      <w:r w:rsidR="00DF5735" w:rsidRPr="006C7934">
        <w:rPr>
          <w:rFonts w:ascii="Times New Roman" w:hAnsi="Times New Roman" w:cs="Times New Roman"/>
          <w:i/>
          <w:color w:val="000000"/>
          <w:sz w:val="24"/>
          <w:szCs w:val="24"/>
          <w:lang w:val="sr-Cyrl-RS"/>
        </w:rPr>
        <w:t xml:space="preserve">). </w:t>
      </w:r>
      <w:r w:rsidR="00DF5735" w:rsidRPr="006C7934">
        <w:rPr>
          <w:rFonts w:ascii="Times New Roman" w:hAnsi="Times New Roman" w:cs="Times New Roman"/>
          <w:i/>
          <w:color w:val="000000"/>
          <w:sz w:val="24"/>
          <w:szCs w:val="24"/>
        </w:rPr>
        <w:t xml:space="preserve">Међутим, </w:t>
      </w:r>
      <w:r w:rsidR="00DF5735" w:rsidRPr="006C7934">
        <w:rPr>
          <w:rFonts w:ascii="Times New Roman" w:hAnsi="Times New Roman" w:cs="Times New Roman"/>
          <w:i/>
          <w:color w:val="000000"/>
          <w:sz w:val="24"/>
          <w:szCs w:val="24"/>
          <w:lang w:val="sr-Cyrl-RS"/>
        </w:rPr>
        <w:t xml:space="preserve">такође је истакнуто да се </w:t>
      </w:r>
      <w:r w:rsidR="00DF5735" w:rsidRPr="006C7934">
        <w:rPr>
          <w:rFonts w:ascii="Times New Roman" w:hAnsi="Times New Roman" w:cs="Times New Roman"/>
          <w:i/>
          <w:color w:val="000000"/>
          <w:sz w:val="24"/>
          <w:szCs w:val="24"/>
        </w:rPr>
        <w:t>правном радњом без накнаде неће сматрати давање обезбеђења од стране матичног друштва за кредит који узима зависно друштво, иако је ова правна радња на први поглед бестеретна јер матично друштво од ње ипак има или може имати користи које су евидентне кроз повећање вредности акција зависног друштва</w:t>
      </w:r>
      <w:r w:rsidR="00DF5735" w:rsidRPr="00DF5735">
        <w:rPr>
          <w:rFonts w:ascii="Times New Roman" w:hAnsi="Times New Roman" w:cs="Times New Roman"/>
          <w:color w:val="000000"/>
          <w:sz w:val="24"/>
          <w:szCs w:val="24"/>
        </w:rPr>
        <w:t>.</w:t>
      </w:r>
      <w:r w:rsidR="00DF5735">
        <w:rPr>
          <w:rFonts w:ascii="Times New Roman" w:hAnsi="Times New Roman" w:cs="Times New Roman"/>
          <w:color w:val="000000"/>
          <w:sz w:val="24"/>
          <w:szCs w:val="24"/>
          <w:lang w:val="sr-Cyrl-RS"/>
        </w:rPr>
        <w:t xml:space="preserve"> Према наведеном ставу, з</w:t>
      </w:r>
      <w:r w:rsidR="00DF5735" w:rsidRPr="00DF5735">
        <w:rPr>
          <w:rFonts w:ascii="Times New Roman" w:hAnsi="Times New Roman" w:cs="Times New Roman"/>
          <w:color w:val="000000"/>
          <w:sz w:val="24"/>
          <w:szCs w:val="24"/>
        </w:rPr>
        <w:t>акључење уговора о јемству ради обезбеђења кредита матичног друштва од стране зависног друштва или једног зависног друштва за обавезе другог зависног друштва, би се међутим, сматрало бестеретним, јер давалац јемства нема никакве конкретне користи од закључења наведеног уговора.</w:t>
      </w:r>
    </w:p>
    <w:p w:rsidR="00AD231E" w:rsidRPr="00253E0A" w:rsidRDefault="00AD231E" w:rsidP="00AD231E">
      <w:pPr>
        <w:spacing w:after="0" w:line="276" w:lineRule="auto"/>
        <w:ind w:firstLine="720"/>
        <w:jc w:val="both"/>
        <w:rPr>
          <w:rStyle w:val="Emphasis"/>
          <w:rFonts w:ascii="Times New Roman" w:hAnsi="Times New Roman" w:cs="Times New Roman"/>
          <w:i w:val="0"/>
          <w:sz w:val="24"/>
          <w:szCs w:val="24"/>
          <w:lang w:val="sr-Cyrl-RS"/>
        </w:rPr>
      </w:pPr>
      <w:r w:rsidRPr="00253E0A">
        <w:rPr>
          <w:rStyle w:val="Emphasis"/>
          <w:rFonts w:ascii="Times New Roman" w:hAnsi="Times New Roman" w:cs="Times New Roman"/>
          <w:i w:val="0"/>
          <w:sz w:val="24"/>
          <w:szCs w:val="24"/>
          <w:lang w:val="sr-Cyrl-RS"/>
        </w:rPr>
        <w:lastRenderedPageBreak/>
        <w:t xml:space="preserve">На </w:t>
      </w:r>
      <w:r w:rsidRPr="00253E0A">
        <w:rPr>
          <w:rStyle w:val="Emphasis"/>
          <w:rFonts w:ascii="Times New Roman" w:hAnsi="Times New Roman" w:cs="Times New Roman"/>
          <w:i w:val="0"/>
          <w:sz w:val="24"/>
          <w:szCs w:val="24"/>
          <w:lang w:val="sr-Latn-RS"/>
        </w:rPr>
        <w:t>XXIII</w:t>
      </w:r>
      <w:r w:rsidRPr="00253E0A">
        <w:rPr>
          <w:rStyle w:val="Emphasis"/>
          <w:rFonts w:ascii="Times New Roman" w:hAnsi="Times New Roman" w:cs="Times New Roman"/>
          <w:i w:val="0"/>
          <w:sz w:val="24"/>
          <w:szCs w:val="24"/>
          <w:lang w:val="sr-Cyrl-RS"/>
        </w:rPr>
        <w:t xml:space="preserve"> </w:t>
      </w:r>
      <w:r w:rsidRPr="00253E0A">
        <w:rPr>
          <w:rFonts w:ascii="Times New Roman" w:hAnsi="Times New Roman" w:cs="Times New Roman"/>
          <w:bCs/>
          <w:iCs/>
          <w:color w:val="000000"/>
          <w:sz w:val="24"/>
          <w:szCs w:val="24"/>
          <w:shd w:val="clear" w:color="auto" w:fill="FFFFFF"/>
          <w:lang w:val="sr-Cyrl-RS"/>
        </w:rPr>
        <w:t>с</w:t>
      </w:r>
      <w:r w:rsidRPr="00253E0A">
        <w:rPr>
          <w:rFonts w:ascii="Times New Roman" w:hAnsi="Times New Roman" w:cs="Times New Roman"/>
          <w:bCs/>
          <w:iCs/>
          <w:color w:val="000000"/>
          <w:sz w:val="24"/>
          <w:szCs w:val="24"/>
          <w:shd w:val="clear" w:color="auto" w:fill="FFFFFF"/>
        </w:rPr>
        <w:t>аветовањ</w:t>
      </w:r>
      <w:r w:rsidRPr="00253E0A">
        <w:rPr>
          <w:rFonts w:ascii="Times New Roman" w:hAnsi="Times New Roman" w:cs="Times New Roman"/>
          <w:bCs/>
          <w:iCs/>
          <w:color w:val="000000"/>
          <w:sz w:val="24"/>
          <w:szCs w:val="24"/>
          <w:shd w:val="clear" w:color="auto" w:fill="FFFFFF"/>
          <w:lang w:val="sr-Cyrl-RS"/>
        </w:rPr>
        <w:t>у</w:t>
      </w:r>
      <w:r w:rsidRPr="00253E0A">
        <w:rPr>
          <w:rFonts w:ascii="Times New Roman" w:hAnsi="Times New Roman" w:cs="Times New Roman"/>
          <w:bCs/>
          <w:iCs/>
          <w:color w:val="000000"/>
          <w:sz w:val="24"/>
          <w:szCs w:val="24"/>
          <w:shd w:val="clear" w:color="auto" w:fill="FFFFFF"/>
        </w:rPr>
        <w:t xml:space="preserve"> привредних судова Републике Србије</w:t>
      </w:r>
      <w:r w:rsidRPr="00253E0A">
        <w:rPr>
          <w:rFonts w:ascii="Times New Roman" w:hAnsi="Times New Roman" w:cs="Times New Roman"/>
          <w:bCs/>
          <w:iCs/>
          <w:color w:val="000000"/>
          <w:sz w:val="24"/>
          <w:szCs w:val="24"/>
          <w:shd w:val="clear" w:color="auto" w:fill="FFFFFF"/>
          <w:lang w:val="sr-Cyrl-RS"/>
        </w:rPr>
        <w:t xml:space="preserve"> на</w:t>
      </w:r>
      <w:r w:rsidRPr="00253E0A">
        <w:rPr>
          <w:rFonts w:ascii="Times New Roman" w:hAnsi="Times New Roman" w:cs="Times New Roman"/>
          <w:bCs/>
          <w:iCs/>
          <w:color w:val="000000"/>
          <w:sz w:val="24"/>
          <w:szCs w:val="24"/>
          <w:shd w:val="clear" w:color="auto" w:fill="FFFFFF"/>
        </w:rPr>
        <w:t xml:space="preserve"> Златибор</w:t>
      </w:r>
      <w:r w:rsidRPr="00253E0A">
        <w:rPr>
          <w:rFonts w:ascii="Times New Roman" w:hAnsi="Times New Roman" w:cs="Times New Roman"/>
          <w:bCs/>
          <w:iCs/>
          <w:color w:val="000000"/>
          <w:sz w:val="24"/>
          <w:szCs w:val="24"/>
          <w:shd w:val="clear" w:color="auto" w:fill="FFFFFF"/>
          <w:lang w:val="sr-Cyrl-RS"/>
        </w:rPr>
        <w:t xml:space="preserve">у одржаном у </w:t>
      </w:r>
      <w:r w:rsidRPr="00253E0A">
        <w:rPr>
          <w:rFonts w:ascii="Times New Roman" w:hAnsi="Times New Roman" w:cs="Times New Roman"/>
          <w:bCs/>
          <w:iCs/>
          <w:color w:val="000000"/>
          <w:sz w:val="24"/>
          <w:szCs w:val="24"/>
          <w:shd w:val="clear" w:color="auto" w:fill="FFFFFF"/>
        </w:rPr>
        <w:t>септемб</w:t>
      </w:r>
      <w:r w:rsidRPr="00253E0A">
        <w:rPr>
          <w:rFonts w:ascii="Times New Roman" w:hAnsi="Times New Roman" w:cs="Times New Roman"/>
          <w:bCs/>
          <w:iCs/>
          <w:color w:val="000000"/>
          <w:sz w:val="24"/>
          <w:szCs w:val="24"/>
          <w:shd w:val="clear" w:color="auto" w:fill="FFFFFF"/>
          <w:lang w:val="sr-Cyrl-RS"/>
        </w:rPr>
        <w:t>ру</w:t>
      </w:r>
      <w:r w:rsidRPr="00253E0A">
        <w:rPr>
          <w:rFonts w:ascii="Times New Roman" w:hAnsi="Times New Roman" w:cs="Times New Roman"/>
          <w:bCs/>
          <w:iCs/>
          <w:color w:val="000000"/>
          <w:sz w:val="24"/>
          <w:szCs w:val="24"/>
          <w:shd w:val="clear" w:color="auto" w:fill="FFFFFF"/>
        </w:rPr>
        <w:t xml:space="preserve"> 2015. </w:t>
      </w:r>
      <w:r>
        <w:rPr>
          <w:rFonts w:ascii="Times New Roman" w:hAnsi="Times New Roman" w:cs="Times New Roman"/>
          <w:bCs/>
          <w:iCs/>
          <w:color w:val="000000"/>
          <w:sz w:val="24"/>
          <w:szCs w:val="24"/>
          <w:shd w:val="clear" w:color="auto" w:fill="FFFFFF"/>
          <w:lang w:val="sr-Cyrl-RS"/>
        </w:rPr>
        <w:t>г</w:t>
      </w:r>
      <w:r w:rsidRPr="00253E0A">
        <w:rPr>
          <w:rFonts w:ascii="Times New Roman" w:hAnsi="Times New Roman" w:cs="Times New Roman"/>
          <w:bCs/>
          <w:iCs/>
          <w:color w:val="000000"/>
          <w:sz w:val="24"/>
          <w:szCs w:val="24"/>
          <w:shd w:val="clear" w:color="auto" w:fill="FFFFFF"/>
        </w:rPr>
        <w:t>одине</w:t>
      </w:r>
      <w:r w:rsidRPr="00253E0A">
        <w:rPr>
          <w:rStyle w:val="Emphasis"/>
          <w:rFonts w:ascii="Times New Roman" w:hAnsi="Times New Roman" w:cs="Times New Roman"/>
          <w:i w:val="0"/>
          <w:sz w:val="24"/>
          <w:szCs w:val="24"/>
          <w:lang w:val="sr-Cyrl-RS"/>
        </w:rPr>
        <w:t xml:space="preserve"> заузет је став </w:t>
      </w:r>
      <w:r w:rsidRPr="00FA2301">
        <w:rPr>
          <w:rStyle w:val="Emphasis"/>
          <w:rFonts w:ascii="Times New Roman" w:hAnsi="Times New Roman" w:cs="Times New Roman"/>
          <w:sz w:val="24"/>
          <w:szCs w:val="24"/>
          <w:lang w:val="sr-Cyrl-RS"/>
        </w:rPr>
        <w:t xml:space="preserve">да се право регреса које је стечајни дужник стекао као јемац од главног дужника </w:t>
      </w:r>
      <w:r w:rsidRPr="00FA2301">
        <w:rPr>
          <w:rFonts w:ascii="Times New Roman" w:hAnsi="Times New Roman" w:cs="Times New Roman"/>
          <w:i/>
          <w:color w:val="000000"/>
          <w:sz w:val="24"/>
          <w:szCs w:val="24"/>
        </w:rPr>
        <w:t xml:space="preserve">не може сматрати накнадом за дато обезбеђење банци (у виду заложне изјаве и солидарног јемства), јер стечајни дужник у моменту давања јемства закључењем уговора са </w:t>
      </w:r>
      <w:r w:rsidRPr="00FA2301">
        <w:rPr>
          <w:rFonts w:ascii="Times New Roman" w:hAnsi="Times New Roman" w:cs="Times New Roman"/>
          <w:i/>
          <w:color w:val="000000"/>
          <w:sz w:val="24"/>
          <w:szCs w:val="24"/>
          <w:lang w:val="sr-Cyrl-RS"/>
        </w:rPr>
        <w:t>б</w:t>
      </w:r>
      <w:r w:rsidRPr="00FA2301">
        <w:rPr>
          <w:rFonts w:ascii="Times New Roman" w:hAnsi="Times New Roman" w:cs="Times New Roman"/>
          <w:i/>
          <w:color w:val="000000"/>
          <w:sz w:val="24"/>
          <w:szCs w:val="24"/>
        </w:rPr>
        <w:t>анком), односно давања заложне изјаве ради обезбеђења потраживања по основу уговора о кредиту према главном дужнику, није примио никакву противвредност, на име своје обавезе</w:t>
      </w:r>
      <w:r w:rsidRPr="00253E0A">
        <w:rPr>
          <w:rFonts w:ascii="Times New Roman" w:hAnsi="Times New Roman" w:cs="Times New Roman"/>
          <w:color w:val="000000"/>
          <w:sz w:val="24"/>
          <w:szCs w:val="24"/>
        </w:rPr>
        <w:t>.</w:t>
      </w:r>
    </w:p>
    <w:p w:rsidR="002F0750" w:rsidRDefault="00AD231E" w:rsidP="008C4A7C">
      <w:pPr>
        <w:spacing w:after="0" w:line="276" w:lineRule="auto"/>
        <w:jc w:val="both"/>
        <w:rPr>
          <w:rStyle w:val="Emphasis"/>
          <w:rFonts w:ascii="Times New Roman" w:hAnsi="Times New Roman" w:cs="Times New Roman"/>
          <w:i w:val="0"/>
          <w:sz w:val="24"/>
          <w:szCs w:val="24"/>
          <w:lang w:val="sr-Cyrl-RS"/>
        </w:rPr>
      </w:pPr>
      <w:r>
        <w:rPr>
          <w:rStyle w:val="Emphasis"/>
          <w:rFonts w:ascii="Times New Roman" w:hAnsi="Times New Roman" w:cs="Times New Roman"/>
          <w:b/>
          <w:i w:val="0"/>
          <w:sz w:val="24"/>
          <w:szCs w:val="24"/>
          <w:lang w:val="sr-Cyrl-RS"/>
        </w:rPr>
        <w:tab/>
      </w:r>
      <w:r w:rsidR="00A768AE">
        <w:rPr>
          <w:rStyle w:val="Emphasis"/>
          <w:rFonts w:ascii="Times New Roman" w:hAnsi="Times New Roman" w:cs="Times New Roman"/>
          <w:i w:val="0"/>
          <w:sz w:val="24"/>
          <w:szCs w:val="24"/>
          <w:lang w:val="sr-Cyrl-RS"/>
        </w:rPr>
        <w:t>Слична различитост у размишљању</w:t>
      </w:r>
      <w:r w:rsidR="00B10892">
        <w:rPr>
          <w:rStyle w:val="Emphasis"/>
          <w:rFonts w:ascii="Times New Roman" w:hAnsi="Times New Roman" w:cs="Times New Roman"/>
          <w:i w:val="0"/>
          <w:sz w:val="24"/>
          <w:szCs w:val="24"/>
          <w:lang w:val="sr-Cyrl-RS"/>
        </w:rPr>
        <w:t xml:space="preserve"> </w:t>
      </w:r>
      <w:r w:rsidR="001C5DAD">
        <w:rPr>
          <w:rStyle w:val="Emphasis"/>
          <w:rFonts w:ascii="Times New Roman" w:hAnsi="Times New Roman" w:cs="Times New Roman"/>
          <w:i w:val="0"/>
          <w:sz w:val="24"/>
          <w:szCs w:val="24"/>
          <w:lang w:val="sr-Cyrl-RS"/>
        </w:rPr>
        <w:t>јавља се</w:t>
      </w:r>
      <w:r w:rsidR="00FA4A20">
        <w:rPr>
          <w:rStyle w:val="Emphasis"/>
          <w:rFonts w:ascii="Times New Roman" w:hAnsi="Times New Roman" w:cs="Times New Roman"/>
          <w:i w:val="0"/>
          <w:sz w:val="24"/>
          <w:szCs w:val="24"/>
          <w:lang w:val="sr-Cyrl-RS"/>
        </w:rPr>
        <w:t xml:space="preserve"> и у погледу побијања уговора о приступању дуга закључених између стечајних дужника, са једне стране и пословних банака са друге стране. Према </w:t>
      </w:r>
      <w:r w:rsidR="002F0750">
        <w:rPr>
          <w:rStyle w:val="Emphasis"/>
          <w:rFonts w:ascii="Times New Roman" w:hAnsi="Times New Roman" w:cs="Times New Roman"/>
          <w:i w:val="0"/>
          <w:sz w:val="24"/>
          <w:szCs w:val="24"/>
          <w:lang w:val="sr-Cyrl-RS"/>
        </w:rPr>
        <w:t>оцени</w:t>
      </w:r>
      <w:r w:rsidR="00FA4A20">
        <w:rPr>
          <w:rStyle w:val="Emphasis"/>
          <w:rFonts w:ascii="Times New Roman" w:hAnsi="Times New Roman" w:cs="Times New Roman"/>
          <w:i w:val="0"/>
          <w:sz w:val="24"/>
          <w:szCs w:val="24"/>
          <w:lang w:val="sr-Cyrl-RS"/>
        </w:rPr>
        <w:t xml:space="preserve"> једног </w:t>
      </w:r>
      <w:r w:rsidR="002F0750">
        <w:rPr>
          <w:rStyle w:val="Emphasis"/>
          <w:rFonts w:ascii="Times New Roman" w:hAnsi="Times New Roman" w:cs="Times New Roman"/>
          <w:i w:val="0"/>
          <w:sz w:val="24"/>
          <w:szCs w:val="24"/>
          <w:lang w:val="sr-Cyrl-RS"/>
        </w:rPr>
        <w:t>дела судске праксе</w:t>
      </w:r>
      <w:r w:rsidR="00FA4A20">
        <w:rPr>
          <w:rStyle w:val="Emphasis"/>
          <w:rFonts w:ascii="Times New Roman" w:hAnsi="Times New Roman" w:cs="Times New Roman"/>
          <w:i w:val="0"/>
          <w:sz w:val="24"/>
          <w:szCs w:val="24"/>
          <w:lang w:val="sr-Cyrl-RS"/>
        </w:rPr>
        <w:t xml:space="preserve">, </w:t>
      </w:r>
      <w:r w:rsidR="002F0750">
        <w:rPr>
          <w:rStyle w:val="Emphasis"/>
          <w:rFonts w:ascii="Times New Roman" w:hAnsi="Times New Roman" w:cs="Times New Roman"/>
          <w:i w:val="0"/>
          <w:sz w:val="24"/>
          <w:szCs w:val="24"/>
          <w:lang w:val="sr-Cyrl-RS"/>
        </w:rPr>
        <w:t xml:space="preserve">приступање дугу трећег лица и давање обезбеђења за испуњење исте обавезе представља правни посао без накнаде у ситуацији када нема доказа који указују да се ради о обавези из неког теретног посла два привредна друштва. Истим мишљењем наводи се да приступање дугу из члана 451. Закона </w:t>
      </w:r>
      <w:r w:rsidR="002F0750" w:rsidRPr="002F0750">
        <w:rPr>
          <w:rStyle w:val="Emphasis"/>
          <w:rFonts w:ascii="Times New Roman" w:hAnsi="Times New Roman" w:cs="Times New Roman"/>
          <w:i w:val="0"/>
          <w:sz w:val="24"/>
          <w:szCs w:val="24"/>
          <w:lang w:val="sr-Cyrl-RS"/>
        </w:rPr>
        <w:t>о облигационим односима представља правни посао без накнаде јер нема за последицу персоналну суброгацију односно право регреса</w:t>
      </w:r>
      <w:r w:rsidR="002F0750">
        <w:rPr>
          <w:rStyle w:val="Emphasis"/>
          <w:rFonts w:ascii="Times New Roman" w:hAnsi="Times New Roman" w:cs="Times New Roman"/>
          <w:i w:val="0"/>
          <w:sz w:val="24"/>
          <w:szCs w:val="24"/>
          <w:lang w:val="sr-Cyrl-RS"/>
        </w:rPr>
        <w:t xml:space="preserve"> према главном дужнику уколико приступилац измири потраживање повериоцу. </w:t>
      </w:r>
    </w:p>
    <w:p w:rsidR="00D024DD" w:rsidRDefault="001C5DAD" w:rsidP="008324F9">
      <w:pPr>
        <w:spacing w:after="0" w:line="276" w:lineRule="auto"/>
        <w:ind w:firstLine="720"/>
        <w:jc w:val="both"/>
        <w:rPr>
          <w:rStyle w:val="Emphasis"/>
          <w:rFonts w:ascii="Times New Roman" w:hAnsi="Times New Roman" w:cs="Times New Roman"/>
          <w:i w:val="0"/>
          <w:sz w:val="24"/>
          <w:szCs w:val="24"/>
          <w:lang w:val="sr-Cyrl-RS"/>
        </w:rPr>
      </w:pPr>
      <w:r>
        <w:rPr>
          <w:rStyle w:val="Emphasis"/>
          <w:rFonts w:ascii="Times New Roman" w:hAnsi="Times New Roman" w:cs="Times New Roman"/>
          <w:i w:val="0"/>
          <w:sz w:val="24"/>
          <w:szCs w:val="24"/>
          <w:lang w:val="sr-Cyrl-RS"/>
        </w:rPr>
        <w:t>Друга страна судске праксе сматра да релевантнан моменат за оцену да ли овај правни посао бестеретан пре</w:t>
      </w:r>
      <w:r w:rsidR="00F25448">
        <w:rPr>
          <w:rStyle w:val="Emphasis"/>
          <w:rFonts w:ascii="Times New Roman" w:hAnsi="Times New Roman" w:cs="Times New Roman"/>
          <w:i w:val="0"/>
          <w:sz w:val="24"/>
          <w:szCs w:val="24"/>
          <w:lang w:val="sr-Cyrl-RS"/>
        </w:rPr>
        <w:t>дставља оцену околности да</w:t>
      </w:r>
      <w:r>
        <w:rPr>
          <w:rStyle w:val="Emphasis"/>
          <w:rFonts w:ascii="Times New Roman" w:hAnsi="Times New Roman" w:cs="Times New Roman"/>
          <w:i w:val="0"/>
          <w:sz w:val="24"/>
          <w:szCs w:val="24"/>
          <w:lang w:val="sr-Cyrl-RS"/>
        </w:rPr>
        <w:t xml:space="preserve"> ли су поверилац и приступилац дугу у уговору предвидели да ће обавеза приступиоца бити солидарна и да ли приступилац у случају испуњења стиче одређена права односно да ли се ради о приступиоцу дугу као солидарном дужнику.</w:t>
      </w:r>
      <w:r w:rsidR="00D024DD">
        <w:rPr>
          <w:rStyle w:val="Emphasis"/>
          <w:rFonts w:ascii="Times New Roman" w:hAnsi="Times New Roman" w:cs="Times New Roman"/>
          <w:i w:val="0"/>
          <w:sz w:val="24"/>
          <w:szCs w:val="24"/>
          <w:lang w:val="sr-Cyrl-RS"/>
        </w:rPr>
        <w:t xml:space="preserve"> Уколико би уговорима о приступању дугу била уговорена солидарна одговорност приступиоца дугу, у случају исплате обавезе уместо главног дужника, приступилац би имао право регреса од главног ду</w:t>
      </w:r>
      <w:r w:rsidR="00E41D21">
        <w:rPr>
          <w:rStyle w:val="Emphasis"/>
          <w:rFonts w:ascii="Times New Roman" w:hAnsi="Times New Roman" w:cs="Times New Roman"/>
          <w:i w:val="0"/>
          <w:sz w:val="24"/>
          <w:szCs w:val="24"/>
          <w:lang w:val="sr-Cyrl-RS"/>
        </w:rPr>
        <w:t>ж</w:t>
      </w:r>
      <w:r w:rsidR="00D024DD">
        <w:rPr>
          <w:rStyle w:val="Emphasis"/>
          <w:rFonts w:ascii="Times New Roman" w:hAnsi="Times New Roman" w:cs="Times New Roman"/>
          <w:i w:val="0"/>
          <w:sz w:val="24"/>
          <w:szCs w:val="24"/>
          <w:lang w:val="sr-Cyrl-RS"/>
        </w:rPr>
        <w:t xml:space="preserve">ника </w:t>
      </w:r>
      <w:r w:rsidR="00B4382B">
        <w:rPr>
          <w:rStyle w:val="Emphasis"/>
          <w:rFonts w:ascii="Times New Roman" w:hAnsi="Times New Roman" w:cs="Times New Roman"/>
          <w:i w:val="0"/>
          <w:sz w:val="24"/>
          <w:szCs w:val="24"/>
          <w:lang w:val="sr-Cyrl-RS"/>
        </w:rPr>
        <w:t>која околност</w:t>
      </w:r>
      <w:r w:rsidR="00D024DD">
        <w:rPr>
          <w:rStyle w:val="Emphasis"/>
          <w:rFonts w:ascii="Times New Roman" w:hAnsi="Times New Roman" w:cs="Times New Roman"/>
          <w:i w:val="0"/>
          <w:sz w:val="24"/>
          <w:szCs w:val="24"/>
          <w:lang w:val="sr-Cyrl-RS"/>
        </w:rPr>
        <w:t xml:space="preserve"> аутоматски негира постојање бестеретног уговора.</w:t>
      </w:r>
    </w:p>
    <w:p w:rsidR="00400BCB" w:rsidRPr="00670C65" w:rsidRDefault="00670C65" w:rsidP="008324F9">
      <w:pPr>
        <w:spacing w:after="0" w:line="276" w:lineRule="auto"/>
        <w:ind w:firstLine="720"/>
        <w:jc w:val="both"/>
        <w:rPr>
          <w:rStyle w:val="Emphasis"/>
          <w:rFonts w:ascii="Times New Roman" w:hAnsi="Times New Roman" w:cs="Times New Roman"/>
          <w:sz w:val="24"/>
          <w:szCs w:val="24"/>
          <w:lang w:val="sr-Cyrl-RS"/>
        </w:rPr>
      </w:pPr>
      <w:r>
        <w:rPr>
          <w:rStyle w:val="Emphasis"/>
          <w:rFonts w:ascii="Times New Roman" w:hAnsi="Times New Roman" w:cs="Times New Roman"/>
          <w:i w:val="0"/>
          <w:sz w:val="24"/>
          <w:szCs w:val="24"/>
          <w:lang w:val="sr-Cyrl-RS"/>
        </w:rPr>
        <w:t>Врховни касациони</w:t>
      </w:r>
      <w:r w:rsidR="00400BCB">
        <w:rPr>
          <w:rStyle w:val="Emphasis"/>
          <w:rFonts w:ascii="Times New Roman" w:hAnsi="Times New Roman" w:cs="Times New Roman"/>
          <w:i w:val="0"/>
          <w:sz w:val="24"/>
          <w:szCs w:val="24"/>
          <w:lang w:val="sr-Cyrl-RS"/>
        </w:rPr>
        <w:t xml:space="preserve"> суд, међутим, у погледу оцене испуњености услов</w:t>
      </w:r>
      <w:r>
        <w:rPr>
          <w:rStyle w:val="Emphasis"/>
          <w:rFonts w:ascii="Times New Roman" w:hAnsi="Times New Roman" w:cs="Times New Roman"/>
          <w:i w:val="0"/>
          <w:sz w:val="24"/>
          <w:szCs w:val="24"/>
          <w:lang w:val="sr-Cyrl-RS"/>
        </w:rPr>
        <w:t>а</w:t>
      </w:r>
      <w:r w:rsidR="00400BCB">
        <w:rPr>
          <w:rStyle w:val="Emphasis"/>
          <w:rFonts w:ascii="Times New Roman" w:hAnsi="Times New Roman" w:cs="Times New Roman"/>
          <w:i w:val="0"/>
          <w:sz w:val="24"/>
          <w:szCs w:val="24"/>
          <w:lang w:val="sr-Cyrl-RS"/>
        </w:rPr>
        <w:t xml:space="preserve"> за побијање правног посла - јемства заступа другачије становиште. Наиме, према становишту овог суда заузетог у ревизијској одлуци Прев 23/2015 од 15.09.2015. године јемство је институт личног обезбеђења повериоца којим се у привреди постиже да и јемци, који одговарају као је</w:t>
      </w:r>
      <w:r>
        <w:rPr>
          <w:rStyle w:val="Emphasis"/>
          <w:rFonts w:ascii="Times New Roman" w:hAnsi="Times New Roman" w:cs="Times New Roman"/>
          <w:i w:val="0"/>
          <w:sz w:val="24"/>
          <w:szCs w:val="24"/>
          <w:lang w:val="sr-Cyrl-RS"/>
        </w:rPr>
        <w:t>мци платци, одговарају повериоцу</w:t>
      </w:r>
      <w:r w:rsidR="00400BCB">
        <w:rPr>
          <w:rStyle w:val="Emphasis"/>
          <w:rFonts w:ascii="Times New Roman" w:hAnsi="Times New Roman" w:cs="Times New Roman"/>
          <w:i w:val="0"/>
          <w:sz w:val="24"/>
          <w:szCs w:val="24"/>
          <w:lang w:val="sr-Cyrl-RS"/>
        </w:rPr>
        <w:t xml:space="preserve"> једнако као и главни дужник за целу обавезу уз могућност да се испуњење</w:t>
      </w:r>
      <w:r>
        <w:rPr>
          <w:rStyle w:val="Emphasis"/>
          <w:rFonts w:ascii="Times New Roman" w:hAnsi="Times New Roman" w:cs="Times New Roman"/>
          <w:i w:val="0"/>
          <w:sz w:val="24"/>
          <w:szCs w:val="24"/>
          <w:lang w:val="sr-Cyrl-RS"/>
        </w:rPr>
        <w:t xml:space="preserve"> </w:t>
      </w:r>
      <w:r w:rsidR="00400BCB">
        <w:rPr>
          <w:rStyle w:val="Emphasis"/>
          <w:rFonts w:ascii="Times New Roman" w:hAnsi="Times New Roman" w:cs="Times New Roman"/>
          <w:i w:val="0"/>
          <w:sz w:val="24"/>
          <w:szCs w:val="24"/>
          <w:lang w:val="sr-Cyrl-RS"/>
        </w:rPr>
        <w:t xml:space="preserve">захтева директно од њих. </w:t>
      </w:r>
      <w:r w:rsidR="00683686" w:rsidRPr="00670C65">
        <w:rPr>
          <w:rStyle w:val="Emphasis"/>
          <w:rFonts w:ascii="Times New Roman" w:hAnsi="Times New Roman" w:cs="Times New Roman"/>
          <w:sz w:val="24"/>
          <w:szCs w:val="24"/>
          <w:lang w:val="sr-Cyrl-RS"/>
        </w:rPr>
        <w:t>Закључење уговора о јемству, у којем је јемац привредно друштво, претпоставља да је оно извршило процену да ће од наведеног уговора директно или посредно преко повезаних послова или повезаних привредних друштава имати позитиван ефекат од наведеног поступања, јер је то основни циљ и мотив предузима</w:t>
      </w:r>
      <w:r w:rsidRPr="00670C65">
        <w:rPr>
          <w:rStyle w:val="Emphasis"/>
          <w:rFonts w:ascii="Times New Roman" w:hAnsi="Times New Roman" w:cs="Times New Roman"/>
          <w:sz w:val="24"/>
          <w:szCs w:val="24"/>
          <w:lang w:val="sr-Cyrl-RS"/>
        </w:rPr>
        <w:t>њ</w:t>
      </w:r>
      <w:r w:rsidR="00683686" w:rsidRPr="00670C65">
        <w:rPr>
          <w:rStyle w:val="Emphasis"/>
          <w:rFonts w:ascii="Times New Roman" w:hAnsi="Times New Roman" w:cs="Times New Roman"/>
          <w:sz w:val="24"/>
          <w:szCs w:val="24"/>
          <w:lang w:val="sr-Cyrl-RS"/>
        </w:rPr>
        <w:t xml:space="preserve">а свих правних радњи привредног друштва па и давања јемства (или залоге). </w:t>
      </w:r>
      <w:r w:rsidRPr="00670C65">
        <w:rPr>
          <w:rStyle w:val="Emphasis"/>
          <w:rFonts w:ascii="Times New Roman" w:hAnsi="Times New Roman" w:cs="Times New Roman"/>
          <w:sz w:val="24"/>
          <w:szCs w:val="24"/>
          <w:lang w:val="sr-Cyrl-RS"/>
        </w:rPr>
        <w:t xml:space="preserve">Стога иако је у начелу тачно да јемство није теретан правни посао, већ да он то само изузетно представља, у привреди би се морала прихватити супротна претпоставка према којој је јемство по правилу теретан правни посао, предузет у циљу стицања директне или индиректне добити за јемца, управо због специфичности уговора закључених у привредном праву, чија је једна од главних карактеристика претпоставка теретности </w:t>
      </w:r>
      <w:r w:rsidRPr="00670C65">
        <w:rPr>
          <w:rStyle w:val="Emphasis"/>
          <w:rFonts w:ascii="Times New Roman" w:hAnsi="Times New Roman" w:cs="Times New Roman"/>
          <w:sz w:val="24"/>
          <w:szCs w:val="24"/>
          <w:lang w:val="sr-Cyrl-RS"/>
        </w:rPr>
        <w:lastRenderedPageBreak/>
        <w:t xml:space="preserve">истих. Како, према становишту овог суда, за уговоре о привреди важи претпоставка о теретности истих, супротно би се морало доказивати. </w:t>
      </w:r>
    </w:p>
    <w:p w:rsidR="00400BCB" w:rsidRPr="00B516E4" w:rsidRDefault="00B516E4" w:rsidP="008324F9">
      <w:pPr>
        <w:spacing w:after="0" w:line="276" w:lineRule="auto"/>
        <w:ind w:firstLine="720"/>
        <w:jc w:val="both"/>
        <w:rPr>
          <w:rStyle w:val="Emphasis"/>
          <w:rFonts w:ascii="Times New Roman" w:hAnsi="Times New Roman" w:cs="Times New Roman"/>
          <w:sz w:val="24"/>
          <w:szCs w:val="24"/>
          <w:lang w:val="sr-Cyrl-RS"/>
        </w:rPr>
      </w:pPr>
      <w:r>
        <w:rPr>
          <w:rStyle w:val="Emphasis"/>
          <w:rFonts w:ascii="Times New Roman" w:hAnsi="Times New Roman" w:cs="Times New Roman"/>
          <w:i w:val="0"/>
          <w:sz w:val="24"/>
          <w:szCs w:val="24"/>
          <w:lang w:val="sr-Cyrl-RS"/>
        </w:rPr>
        <w:t>Слично размишљање Врховни касациони суд изражава и у ревизијској одлуци Прев. 123/2015 од 12.11.2015. године у којој, поред осталог, истиче</w:t>
      </w:r>
      <w:r w:rsidRPr="00B516E4">
        <w:rPr>
          <w:rStyle w:val="Emphasis"/>
          <w:rFonts w:ascii="Times New Roman" w:hAnsi="Times New Roman" w:cs="Times New Roman"/>
          <w:sz w:val="24"/>
          <w:szCs w:val="24"/>
          <w:lang w:val="sr-Cyrl-RS"/>
        </w:rPr>
        <w:t xml:space="preserve"> „</w:t>
      </w:r>
      <w:r>
        <w:rPr>
          <w:rStyle w:val="Emphasis"/>
          <w:rFonts w:ascii="Times New Roman" w:hAnsi="Times New Roman" w:cs="Times New Roman"/>
          <w:i w:val="0"/>
          <w:sz w:val="24"/>
          <w:szCs w:val="24"/>
          <w:lang w:val="sr-Cyrl-RS"/>
        </w:rPr>
        <w:t>.</w:t>
      </w:r>
      <w:r w:rsidRPr="00B516E4">
        <w:rPr>
          <w:rStyle w:val="Emphasis"/>
          <w:rFonts w:ascii="Times New Roman" w:hAnsi="Times New Roman" w:cs="Times New Roman"/>
          <w:sz w:val="24"/>
          <w:szCs w:val="24"/>
          <w:lang w:val="sr-Cyrl-RS"/>
        </w:rPr>
        <w:t>..У привредном пословању постоји претпоставка да се однос хипотекарног и реалног дужника не заснива на неком доброчном правном послу већ да за то постоји и комерцијални интерес, осим ако се супротно не докаже...“</w:t>
      </w:r>
    </w:p>
    <w:p w:rsidR="00670C65" w:rsidRDefault="00670C65" w:rsidP="00B4382B">
      <w:pPr>
        <w:spacing w:after="0" w:line="276" w:lineRule="auto"/>
        <w:jc w:val="center"/>
        <w:rPr>
          <w:rStyle w:val="Emphasis"/>
          <w:rFonts w:ascii="Times New Roman" w:hAnsi="Times New Roman" w:cs="Times New Roman"/>
          <w:b/>
          <w:i w:val="0"/>
          <w:sz w:val="24"/>
          <w:szCs w:val="24"/>
          <w:lang w:val="sr-Cyrl-RS"/>
        </w:rPr>
      </w:pPr>
    </w:p>
    <w:p w:rsidR="00B4382B" w:rsidRPr="00670C65" w:rsidRDefault="00B4382B" w:rsidP="00B4382B">
      <w:pPr>
        <w:spacing w:after="0" w:line="276" w:lineRule="auto"/>
        <w:jc w:val="center"/>
        <w:rPr>
          <w:rStyle w:val="Emphasis"/>
          <w:rFonts w:ascii="Times New Roman" w:hAnsi="Times New Roman" w:cs="Times New Roman"/>
          <w:b/>
          <w:i w:val="0"/>
          <w:sz w:val="24"/>
          <w:szCs w:val="24"/>
          <w:lang w:val="sr-Cyrl-RS"/>
        </w:rPr>
      </w:pPr>
      <w:r w:rsidRPr="00670C65">
        <w:rPr>
          <w:rStyle w:val="Emphasis"/>
          <w:rFonts w:ascii="Times New Roman" w:hAnsi="Times New Roman" w:cs="Times New Roman"/>
          <w:b/>
          <w:i w:val="0"/>
          <w:sz w:val="24"/>
          <w:szCs w:val="24"/>
          <w:lang w:val="sr-Cyrl-RS"/>
        </w:rPr>
        <w:t>Закључак у овом сегменту</w:t>
      </w:r>
    </w:p>
    <w:p w:rsidR="00B4382B" w:rsidRPr="00AD5CD1" w:rsidRDefault="00B4382B" w:rsidP="008324F9">
      <w:pPr>
        <w:spacing w:after="0" w:line="276" w:lineRule="auto"/>
        <w:ind w:firstLine="720"/>
        <w:jc w:val="both"/>
        <w:rPr>
          <w:rStyle w:val="Emphasis"/>
          <w:rFonts w:ascii="Times New Roman" w:hAnsi="Times New Roman" w:cs="Times New Roman"/>
          <w:i w:val="0"/>
          <w:sz w:val="24"/>
          <w:szCs w:val="24"/>
          <w:lang w:val="sr-Cyrl-RS"/>
        </w:rPr>
      </w:pPr>
    </w:p>
    <w:p w:rsidR="00F6516D" w:rsidRPr="00F6516D" w:rsidRDefault="007471F9" w:rsidP="00670C65">
      <w:pPr>
        <w:pStyle w:val="NormalWeb"/>
        <w:spacing w:before="0" w:beforeAutospacing="0" w:after="0" w:afterAutospacing="0" w:line="276" w:lineRule="auto"/>
        <w:ind w:firstLine="720"/>
        <w:jc w:val="both"/>
        <w:rPr>
          <w:lang w:val="sr-Cyrl-RS"/>
        </w:rPr>
      </w:pPr>
      <w:r>
        <w:rPr>
          <w:lang w:val="sr-Cyrl-RS"/>
        </w:rPr>
        <w:t>Ј</w:t>
      </w:r>
      <w:r w:rsidR="00AD5CD1" w:rsidRPr="00F6516D">
        <w:t xml:space="preserve">емство је средство обезбеђења потраживања </w:t>
      </w:r>
      <w:r w:rsidR="00AD5CD1" w:rsidRPr="00F6516D">
        <w:rPr>
          <w:lang w:val="sr-Cyrl-RS"/>
        </w:rPr>
        <w:t>које</w:t>
      </w:r>
      <w:r w:rsidR="00AD5CD1" w:rsidRPr="00F6516D">
        <w:t xml:space="preserve"> </w:t>
      </w:r>
      <w:r w:rsidR="00AD5CD1" w:rsidRPr="00F6516D">
        <w:rPr>
          <w:rStyle w:val="Emphasis"/>
          <w:i w:val="0"/>
        </w:rPr>
        <w:t xml:space="preserve">у </w:t>
      </w:r>
      <w:r w:rsidR="00AD5CD1" w:rsidRPr="00F6516D">
        <w:rPr>
          <w:rStyle w:val="Emphasis"/>
          <w:i w:val="0"/>
          <w:lang w:val="sr-Cyrl-RS"/>
        </w:rPr>
        <w:t>коначном исходу</w:t>
      </w:r>
      <w:r w:rsidR="00AD5CD1" w:rsidRPr="00F6516D">
        <w:t xml:space="preserve"> има функцију да пребаци ризик дужникове инсолвентности са повериоца на јемца.</w:t>
      </w:r>
      <w:r w:rsidR="00F6516D" w:rsidRPr="00F6516D">
        <w:rPr>
          <w:lang w:val="sr-Cyrl-RS"/>
        </w:rPr>
        <w:t xml:space="preserve"> </w:t>
      </w:r>
      <w:r w:rsidR="00F6516D" w:rsidRPr="00F6516D">
        <w:t xml:space="preserve">Чињеница </w:t>
      </w:r>
      <w:r w:rsidR="00F6516D" w:rsidRPr="00F6516D">
        <w:rPr>
          <w:lang w:val="sr-Cyrl-RS"/>
        </w:rPr>
        <w:t xml:space="preserve">је </w:t>
      </w:r>
      <w:r w:rsidR="00F6516D" w:rsidRPr="00F6516D">
        <w:t>да ризик дужниковог стечаја погађа првенствено јемца</w:t>
      </w:r>
      <w:r w:rsidR="00F6516D" w:rsidRPr="00F6516D">
        <w:rPr>
          <w:lang w:val="sr-Cyrl-RS"/>
        </w:rPr>
        <w:t>,</w:t>
      </w:r>
      <w:r w:rsidR="00F6516D" w:rsidRPr="00F6516D">
        <w:t xml:space="preserve"> а не повериоца</w:t>
      </w:r>
      <w:r w:rsidR="00F6516D" w:rsidRPr="00F6516D">
        <w:rPr>
          <w:lang w:val="sr-Cyrl-RS"/>
        </w:rPr>
        <w:t xml:space="preserve"> (банку).</w:t>
      </w:r>
      <w:r w:rsidR="00F6516D" w:rsidRPr="00F6516D">
        <w:t xml:space="preserve"> Јемац дугује и поред тога што је дужник у стечају, односно, </w:t>
      </w:r>
      <w:r w:rsidR="00F6516D" w:rsidRPr="00F6516D">
        <w:rPr>
          <w:rStyle w:val="Emphasis"/>
          <w:i w:val="0"/>
        </w:rPr>
        <w:t>због тога</w:t>
      </w:r>
      <w:r w:rsidR="00F6516D" w:rsidRPr="00F6516D">
        <w:t xml:space="preserve"> што је дужник у стечају, и то онолико на колико се обавезао: дуг у целини, укључујући и споредна давања као што су трошкови неуспелог намирења од главног дужника, накнада штете због задоцњења, законска камата, уговорна камата доспела након закључења уговора о јемству, уговорна казна, изузев ако се обавезао да јемчи само за део дуга.</w:t>
      </w:r>
      <w:r w:rsidR="00F6516D">
        <w:rPr>
          <w:lang w:val="sr-Cyrl-RS"/>
        </w:rPr>
        <w:t xml:space="preserve"> </w:t>
      </w:r>
      <w:r w:rsidR="000E6CD2">
        <w:t>Јемац</w:t>
      </w:r>
      <w:r w:rsidR="00A768AE">
        <w:rPr>
          <w:lang w:val="sr-Cyrl-RS"/>
        </w:rPr>
        <w:t xml:space="preserve"> ће, у случају да већ није поднео условну пријаву потраживања,</w:t>
      </w:r>
      <w:r w:rsidR="000E6CD2" w:rsidRPr="00661950">
        <w:t xml:space="preserve"> </w:t>
      </w:r>
      <w:r w:rsidR="000E6CD2">
        <w:t>моћи</w:t>
      </w:r>
      <w:r w:rsidR="000E6CD2" w:rsidRPr="00661950">
        <w:t xml:space="preserve"> </w:t>
      </w:r>
      <w:r w:rsidR="000E6CD2">
        <w:t>да</w:t>
      </w:r>
      <w:r w:rsidR="000E6CD2" w:rsidRPr="00661950">
        <w:t xml:space="preserve"> </w:t>
      </w:r>
      <w:r w:rsidR="000E6CD2">
        <w:t>пријави</w:t>
      </w:r>
      <w:r w:rsidR="000E6CD2" w:rsidRPr="00661950">
        <w:t xml:space="preserve"> </w:t>
      </w:r>
      <w:r w:rsidR="000E6CD2">
        <w:t>потраживање</w:t>
      </w:r>
      <w:r w:rsidR="000E6CD2" w:rsidRPr="00661950">
        <w:t xml:space="preserve"> </w:t>
      </w:r>
      <w:r w:rsidR="000E6CD2">
        <w:t>тек</w:t>
      </w:r>
      <w:r w:rsidR="000E6CD2" w:rsidRPr="00661950">
        <w:t xml:space="preserve"> </w:t>
      </w:r>
      <w:r w:rsidR="000E6CD2">
        <w:t>по</w:t>
      </w:r>
      <w:r w:rsidR="000E6CD2" w:rsidRPr="00661950">
        <w:t xml:space="preserve"> </w:t>
      </w:r>
      <w:r w:rsidR="000E6CD2">
        <w:t>исплати</w:t>
      </w:r>
      <w:r w:rsidR="000E6CD2" w:rsidRPr="00661950">
        <w:t xml:space="preserve"> </w:t>
      </w:r>
      <w:r w:rsidR="000E6CD2">
        <w:t>повериоцу</w:t>
      </w:r>
      <w:r w:rsidR="000E6CD2">
        <w:rPr>
          <w:lang w:val="sr-Cyrl-RS"/>
        </w:rPr>
        <w:t xml:space="preserve"> </w:t>
      </w:r>
      <w:r w:rsidR="000E6CD2">
        <w:t>ако</w:t>
      </w:r>
      <w:r w:rsidR="000E6CD2" w:rsidRPr="00661950">
        <w:t xml:space="preserve"> </w:t>
      </w:r>
      <w:r w:rsidR="000E6CD2">
        <w:t>то</w:t>
      </w:r>
      <w:r w:rsidR="000E6CD2" w:rsidRPr="00661950">
        <w:t xml:space="preserve"> </w:t>
      </w:r>
      <w:r w:rsidR="000E6CD2">
        <w:t>не</w:t>
      </w:r>
      <w:r w:rsidR="000E6CD2" w:rsidRPr="00661950">
        <w:t xml:space="preserve"> </w:t>
      </w:r>
      <w:r w:rsidR="000E6CD2">
        <w:t>буде</w:t>
      </w:r>
      <w:r>
        <w:rPr>
          <w:lang w:val="sr-Cyrl-RS"/>
        </w:rPr>
        <w:t xml:space="preserve"> касно </w:t>
      </w:r>
      <w:r w:rsidR="000E6CD2">
        <w:rPr>
          <w:lang w:val="sr-Cyrl-RS"/>
        </w:rPr>
        <w:t>(ус</w:t>
      </w:r>
      <w:r w:rsidR="00A768AE">
        <w:rPr>
          <w:lang w:val="sr-Cyrl-RS"/>
        </w:rPr>
        <w:t>л</w:t>
      </w:r>
      <w:r w:rsidR="000E6CD2">
        <w:rPr>
          <w:lang w:val="sr-Cyrl-RS"/>
        </w:rPr>
        <w:t>ед протека преклузивног рока за пријаву потраживања</w:t>
      </w:r>
      <w:r>
        <w:rPr>
          <w:lang w:val="sr-Cyrl-RS"/>
        </w:rPr>
        <w:t>)</w:t>
      </w:r>
      <w:r w:rsidR="000E6CD2">
        <w:rPr>
          <w:lang w:val="sr-Cyrl-RS"/>
        </w:rPr>
        <w:t xml:space="preserve">. </w:t>
      </w:r>
      <w:r w:rsidR="00A768AE" w:rsidRPr="0040436D">
        <w:rPr>
          <w:lang w:val="sr-Cyrl-RS"/>
        </w:rPr>
        <w:t xml:space="preserve">У стечајном поступку над главним дужником, </w:t>
      </w:r>
      <w:r w:rsidR="0040436D" w:rsidRPr="0040436D">
        <w:rPr>
          <w:lang w:val="sr-Cyrl-RS"/>
        </w:rPr>
        <w:t>реална је могућност</w:t>
      </w:r>
      <w:r w:rsidR="00A768AE" w:rsidRPr="0040436D">
        <w:rPr>
          <w:lang w:val="sr-Cyrl-RS"/>
        </w:rPr>
        <w:t xml:space="preserve"> да јемац </w:t>
      </w:r>
      <w:r w:rsidR="0040436D" w:rsidRPr="0040436D">
        <w:rPr>
          <w:lang w:val="sr-Cyrl-RS"/>
        </w:rPr>
        <w:t xml:space="preserve">као стечајни поверилац </w:t>
      </w:r>
      <w:r w:rsidR="00A768AE" w:rsidRPr="0040436D">
        <w:rPr>
          <w:lang w:val="sr-Cyrl-RS"/>
        </w:rPr>
        <w:t>оствари незнантну накнад</w:t>
      </w:r>
      <w:r w:rsidR="0040436D" w:rsidRPr="0040436D">
        <w:rPr>
          <w:lang w:val="sr-Cyrl-RS"/>
        </w:rPr>
        <w:t>у, на име свог регресног потраживања</w:t>
      </w:r>
      <w:r w:rsidR="00AB40DB">
        <w:rPr>
          <w:lang w:val="sr-Cyrl-RS"/>
        </w:rPr>
        <w:t xml:space="preserve"> </w:t>
      </w:r>
      <w:r w:rsidR="0040436D" w:rsidRPr="0040436D">
        <w:rPr>
          <w:lang w:val="sr-Cyrl-RS"/>
        </w:rPr>
        <w:t>или чак да се</w:t>
      </w:r>
      <w:r w:rsidR="00A768AE" w:rsidRPr="0040436D">
        <w:rPr>
          <w:lang w:val="sr-Cyrl-RS"/>
        </w:rPr>
        <w:t xml:space="preserve"> уопште не намири (услед недостатка дебне масе за поделу стечајним повериоцима)</w:t>
      </w:r>
      <w:r w:rsidR="00F6516D" w:rsidRPr="0040436D">
        <w:rPr>
          <w:lang w:val="sr-Cyrl-RS"/>
        </w:rPr>
        <w:t>.</w:t>
      </w:r>
    </w:p>
    <w:p w:rsidR="00B4382B" w:rsidRPr="00B10892" w:rsidRDefault="00B4382B" w:rsidP="007471F9">
      <w:pPr>
        <w:spacing w:after="0" w:line="276" w:lineRule="auto"/>
        <w:ind w:firstLine="720"/>
        <w:jc w:val="both"/>
        <w:rPr>
          <w:rStyle w:val="Emphasis"/>
          <w:rFonts w:ascii="Times New Roman" w:hAnsi="Times New Roman" w:cs="Times New Roman"/>
          <w:i w:val="0"/>
          <w:sz w:val="24"/>
          <w:szCs w:val="24"/>
          <w:lang w:val="sr-Cyrl-RS"/>
        </w:rPr>
      </w:pPr>
      <w:r w:rsidRPr="00B10892">
        <w:rPr>
          <w:rStyle w:val="Emphasis"/>
          <w:rFonts w:ascii="Times New Roman" w:hAnsi="Times New Roman" w:cs="Times New Roman"/>
          <w:i w:val="0"/>
          <w:sz w:val="24"/>
          <w:szCs w:val="24"/>
          <w:lang w:val="sr-Cyrl-RS"/>
        </w:rPr>
        <w:t>У пословној пракси, уговор о јемству је правни посао закључен далеко пре наступања услова за отварање стечајног поступка и у банкарству је овај уговор уобичајен правни посао где банка покушава да на законит начин заштити своје интересе, у складу са уобичајеном пословном праксом код уговора о кредиту. Банка се на овај начин обезбеђује од ризика неплаћања главн</w:t>
      </w:r>
      <w:r w:rsidR="00F6516D" w:rsidRPr="00B10892">
        <w:rPr>
          <w:rStyle w:val="Emphasis"/>
          <w:rFonts w:ascii="Times New Roman" w:hAnsi="Times New Roman" w:cs="Times New Roman"/>
          <w:i w:val="0"/>
          <w:sz w:val="24"/>
          <w:szCs w:val="24"/>
          <w:lang w:val="sr-Cyrl-RS"/>
        </w:rPr>
        <w:t xml:space="preserve">ог дужника. Чест је случај </w:t>
      </w:r>
      <w:r w:rsidRPr="00B10892">
        <w:rPr>
          <w:rStyle w:val="Emphasis"/>
          <w:rFonts w:ascii="Times New Roman" w:hAnsi="Times New Roman" w:cs="Times New Roman"/>
          <w:i w:val="0"/>
          <w:sz w:val="24"/>
          <w:szCs w:val="24"/>
          <w:lang w:val="sr-Cyrl-RS"/>
        </w:rPr>
        <w:t xml:space="preserve">да је банка савесна страна јер у време закључења уговора о јемству није било назнаке инсолвентности на страни јемца. Међутим, неретко се дешава да је банка упозната да јемцу прети неспособност плаћања. </w:t>
      </w:r>
      <w:r w:rsidR="007471F9" w:rsidRPr="00B10892">
        <w:rPr>
          <w:rStyle w:val="Emphasis"/>
          <w:rFonts w:ascii="Times New Roman" w:hAnsi="Times New Roman" w:cs="Times New Roman"/>
          <w:i w:val="0"/>
          <w:sz w:val="24"/>
          <w:szCs w:val="24"/>
          <w:lang w:val="sr-Cyrl-RS"/>
        </w:rPr>
        <w:t>То указује на потребу да се испуњеност услова за побијање правних радњи закључења уговора о јемству односно уговора о залози које су дали повезана лица као средство обезбеђења испуњења обавезе дужника по кредиту, испита кроз друге законске основе могућег побијања правних радњи (</w:t>
      </w:r>
      <w:r w:rsidRPr="00B10892">
        <w:rPr>
          <w:rStyle w:val="Emphasis"/>
          <w:rFonts w:ascii="Times New Roman" w:hAnsi="Times New Roman" w:cs="Times New Roman"/>
          <w:i w:val="0"/>
          <w:sz w:val="24"/>
          <w:szCs w:val="24"/>
          <w:lang w:val="sr-Cyrl-RS"/>
        </w:rPr>
        <w:t>уколико вр</w:t>
      </w:r>
      <w:r w:rsidR="007471F9" w:rsidRPr="00B10892">
        <w:rPr>
          <w:rStyle w:val="Emphasis"/>
          <w:rFonts w:ascii="Times New Roman" w:hAnsi="Times New Roman" w:cs="Times New Roman"/>
          <w:i w:val="0"/>
          <w:sz w:val="24"/>
          <w:szCs w:val="24"/>
          <w:lang w:val="sr-Cyrl-RS"/>
        </w:rPr>
        <w:t xml:space="preserve">еменски оквир закључења правног посла </w:t>
      </w:r>
      <w:r w:rsidRPr="00B10892">
        <w:rPr>
          <w:rStyle w:val="Emphasis"/>
          <w:rFonts w:ascii="Times New Roman" w:hAnsi="Times New Roman" w:cs="Times New Roman"/>
          <w:i w:val="0"/>
          <w:sz w:val="24"/>
          <w:szCs w:val="24"/>
          <w:lang w:val="sr-Cyrl-RS"/>
        </w:rPr>
        <w:t>у односу на подношење предлога за отварање стечајног поступка то дозвољава</w:t>
      </w:r>
      <w:r w:rsidR="007471F9" w:rsidRPr="00B10892">
        <w:rPr>
          <w:rStyle w:val="Emphasis"/>
          <w:rFonts w:ascii="Times New Roman" w:hAnsi="Times New Roman" w:cs="Times New Roman"/>
          <w:i w:val="0"/>
          <w:sz w:val="24"/>
          <w:szCs w:val="24"/>
          <w:lang w:val="sr-Cyrl-RS"/>
        </w:rPr>
        <w:t>)</w:t>
      </w:r>
      <w:r w:rsidRPr="00B10892">
        <w:rPr>
          <w:rStyle w:val="Emphasis"/>
          <w:rFonts w:ascii="Times New Roman" w:hAnsi="Times New Roman" w:cs="Times New Roman"/>
          <w:i w:val="0"/>
          <w:sz w:val="24"/>
          <w:szCs w:val="24"/>
          <w:lang w:val="sr-Cyrl-RS"/>
        </w:rPr>
        <w:t>.</w:t>
      </w:r>
    </w:p>
    <w:p w:rsidR="00B4382B" w:rsidRPr="00B10892" w:rsidRDefault="0040436D" w:rsidP="00B4382B">
      <w:pPr>
        <w:spacing w:after="0" w:line="276" w:lineRule="auto"/>
        <w:ind w:firstLine="720"/>
        <w:jc w:val="both"/>
        <w:rPr>
          <w:rStyle w:val="Emphasis"/>
          <w:rFonts w:ascii="Times New Roman" w:hAnsi="Times New Roman" w:cs="Times New Roman"/>
          <w:i w:val="0"/>
          <w:sz w:val="24"/>
          <w:szCs w:val="24"/>
          <w:lang w:val="sr-Cyrl-RS"/>
        </w:rPr>
      </w:pPr>
      <w:r w:rsidRPr="00B10892">
        <w:rPr>
          <w:rStyle w:val="Emphasis"/>
          <w:rFonts w:ascii="Times New Roman" w:hAnsi="Times New Roman" w:cs="Times New Roman"/>
          <w:i w:val="0"/>
          <w:sz w:val="24"/>
          <w:szCs w:val="24"/>
          <w:lang w:val="sr-Cyrl-RS"/>
        </w:rPr>
        <w:t xml:space="preserve">И поред различитости у оцени правне природе јемства у судској </w:t>
      </w:r>
      <w:r w:rsidR="00F81B87" w:rsidRPr="00B10892">
        <w:rPr>
          <w:rStyle w:val="Emphasis"/>
          <w:rFonts w:ascii="Times New Roman" w:hAnsi="Times New Roman" w:cs="Times New Roman"/>
          <w:i w:val="0"/>
          <w:sz w:val="24"/>
          <w:szCs w:val="24"/>
          <w:lang w:val="sr-Cyrl-RS"/>
        </w:rPr>
        <w:t>пракс</w:t>
      </w:r>
      <w:r w:rsidRPr="00B10892">
        <w:rPr>
          <w:rStyle w:val="Emphasis"/>
          <w:rFonts w:ascii="Times New Roman" w:hAnsi="Times New Roman" w:cs="Times New Roman"/>
          <w:i w:val="0"/>
          <w:sz w:val="24"/>
          <w:szCs w:val="24"/>
          <w:lang w:val="sr-Cyrl-RS"/>
        </w:rPr>
        <w:t>и</w:t>
      </w:r>
      <w:r w:rsidR="00F81B87" w:rsidRPr="00B10892">
        <w:rPr>
          <w:rStyle w:val="Emphasis"/>
          <w:rFonts w:ascii="Times New Roman" w:hAnsi="Times New Roman" w:cs="Times New Roman"/>
          <w:i w:val="0"/>
          <w:sz w:val="24"/>
          <w:szCs w:val="24"/>
          <w:lang w:val="sr-Cyrl-RS"/>
        </w:rPr>
        <w:t xml:space="preserve"> и теориј</w:t>
      </w:r>
      <w:r w:rsidRPr="00B10892">
        <w:rPr>
          <w:rStyle w:val="Emphasis"/>
          <w:rFonts w:ascii="Times New Roman" w:hAnsi="Times New Roman" w:cs="Times New Roman"/>
          <w:i w:val="0"/>
          <w:sz w:val="24"/>
          <w:szCs w:val="24"/>
          <w:lang w:val="sr-Cyrl-RS"/>
        </w:rPr>
        <w:t>и</w:t>
      </w:r>
      <w:r w:rsidR="00F81B87" w:rsidRPr="00B10892">
        <w:rPr>
          <w:rStyle w:val="Emphasis"/>
          <w:rFonts w:ascii="Times New Roman" w:hAnsi="Times New Roman" w:cs="Times New Roman"/>
          <w:i w:val="0"/>
          <w:sz w:val="24"/>
          <w:szCs w:val="24"/>
          <w:lang w:val="sr-Cyrl-RS"/>
        </w:rPr>
        <w:t xml:space="preserve"> </w:t>
      </w:r>
      <w:r w:rsidR="00360F9C" w:rsidRPr="00B10892">
        <w:rPr>
          <w:rStyle w:val="Emphasis"/>
          <w:rFonts w:ascii="Times New Roman" w:hAnsi="Times New Roman" w:cs="Times New Roman"/>
          <w:i w:val="0"/>
          <w:sz w:val="24"/>
          <w:szCs w:val="24"/>
          <w:lang w:val="sr-Cyrl-RS"/>
        </w:rPr>
        <w:t>чини с</w:t>
      </w:r>
      <w:r w:rsidR="00B10892">
        <w:rPr>
          <w:rStyle w:val="Emphasis"/>
          <w:rFonts w:ascii="Times New Roman" w:hAnsi="Times New Roman" w:cs="Times New Roman"/>
          <w:i w:val="0"/>
          <w:sz w:val="24"/>
          <w:szCs w:val="24"/>
          <w:lang w:val="sr-Cyrl-RS"/>
        </w:rPr>
        <w:t xml:space="preserve">е да је и највиши суд у Србији </w:t>
      </w:r>
      <w:r w:rsidR="00360F9C" w:rsidRPr="00B10892">
        <w:rPr>
          <w:rStyle w:val="Emphasis"/>
          <w:rFonts w:ascii="Times New Roman" w:hAnsi="Times New Roman" w:cs="Times New Roman"/>
          <w:i w:val="0"/>
          <w:sz w:val="24"/>
          <w:szCs w:val="24"/>
          <w:lang w:val="sr-Cyrl-RS"/>
        </w:rPr>
        <w:t>заузео практично становиште које је можда и највише усмерен</w:t>
      </w:r>
      <w:r w:rsidR="00D93E86" w:rsidRPr="00B10892">
        <w:rPr>
          <w:rStyle w:val="Emphasis"/>
          <w:rFonts w:ascii="Times New Roman" w:hAnsi="Times New Roman" w:cs="Times New Roman"/>
          <w:i w:val="0"/>
          <w:sz w:val="24"/>
          <w:szCs w:val="24"/>
          <w:lang w:val="sr-Cyrl-RS"/>
        </w:rPr>
        <w:t>о</w:t>
      </w:r>
      <w:r w:rsidR="00360F9C" w:rsidRPr="00B10892">
        <w:rPr>
          <w:rStyle w:val="Emphasis"/>
          <w:rFonts w:ascii="Times New Roman" w:hAnsi="Times New Roman" w:cs="Times New Roman"/>
          <w:i w:val="0"/>
          <w:sz w:val="24"/>
          <w:szCs w:val="24"/>
          <w:lang w:val="sr-Cyrl-RS"/>
        </w:rPr>
        <w:t xml:space="preserve"> као закључку да би одузимање правног деј</w:t>
      </w:r>
      <w:r w:rsidR="001F60E6" w:rsidRPr="00B10892">
        <w:rPr>
          <w:rStyle w:val="Emphasis"/>
          <w:rFonts w:ascii="Times New Roman" w:hAnsi="Times New Roman" w:cs="Times New Roman"/>
          <w:i w:val="0"/>
          <w:sz w:val="24"/>
          <w:szCs w:val="24"/>
          <w:lang w:val="sr-Cyrl-RS"/>
        </w:rPr>
        <w:t xml:space="preserve">ства овим правним пословима, </w:t>
      </w:r>
      <w:r w:rsidRPr="00B10892">
        <w:rPr>
          <w:rStyle w:val="Emphasis"/>
          <w:rFonts w:ascii="Times New Roman" w:hAnsi="Times New Roman" w:cs="Times New Roman"/>
          <w:i w:val="0"/>
          <w:sz w:val="24"/>
          <w:szCs w:val="24"/>
          <w:lang w:val="sr-Cyrl-RS"/>
        </w:rPr>
        <w:t>безрезервно</w:t>
      </w:r>
      <w:r w:rsidR="00F6516D" w:rsidRPr="00B10892">
        <w:rPr>
          <w:rStyle w:val="Emphasis"/>
          <w:rFonts w:ascii="Times New Roman" w:hAnsi="Times New Roman" w:cs="Times New Roman"/>
          <w:i w:val="0"/>
          <w:sz w:val="24"/>
          <w:szCs w:val="24"/>
          <w:lang w:val="sr-Cyrl-RS"/>
        </w:rPr>
        <w:t xml:space="preserve"> их </w:t>
      </w:r>
      <w:r w:rsidR="001F60E6" w:rsidRPr="00B10892">
        <w:rPr>
          <w:rStyle w:val="Emphasis"/>
          <w:rFonts w:ascii="Times New Roman" w:hAnsi="Times New Roman" w:cs="Times New Roman"/>
          <w:i w:val="0"/>
          <w:sz w:val="24"/>
          <w:szCs w:val="24"/>
          <w:lang w:val="sr-Cyrl-RS"/>
        </w:rPr>
        <w:t>сматрајући бестеретним,</w:t>
      </w:r>
      <w:r w:rsidR="00360F9C" w:rsidRPr="00B10892">
        <w:rPr>
          <w:rStyle w:val="Emphasis"/>
          <w:rFonts w:ascii="Times New Roman" w:hAnsi="Times New Roman" w:cs="Times New Roman"/>
          <w:i w:val="0"/>
          <w:sz w:val="24"/>
          <w:szCs w:val="24"/>
          <w:lang w:val="sr-Cyrl-RS"/>
        </w:rPr>
        <w:t xml:space="preserve"> довело до краха банкарског система и правне сигурности у промету</w:t>
      </w:r>
      <w:r w:rsidR="00D93E86" w:rsidRPr="00B10892">
        <w:rPr>
          <w:rStyle w:val="Emphasis"/>
          <w:rFonts w:ascii="Times New Roman" w:hAnsi="Times New Roman" w:cs="Times New Roman"/>
          <w:i w:val="0"/>
          <w:sz w:val="24"/>
          <w:szCs w:val="24"/>
          <w:lang w:val="sr-Cyrl-RS"/>
        </w:rPr>
        <w:t xml:space="preserve"> јер би срушило сва обезбеђења банкарских пласмана </w:t>
      </w:r>
      <w:r w:rsidR="00AD1AB0" w:rsidRPr="00B10892">
        <w:rPr>
          <w:rStyle w:val="Emphasis"/>
          <w:rFonts w:ascii="Times New Roman" w:hAnsi="Times New Roman" w:cs="Times New Roman"/>
          <w:i w:val="0"/>
          <w:sz w:val="24"/>
          <w:szCs w:val="24"/>
          <w:lang w:val="sr-Cyrl-RS"/>
        </w:rPr>
        <w:t xml:space="preserve">која су дата у </w:t>
      </w:r>
      <w:r w:rsidR="00AD1AB0" w:rsidRPr="00B10892">
        <w:rPr>
          <w:rStyle w:val="Emphasis"/>
          <w:rFonts w:ascii="Times New Roman" w:hAnsi="Times New Roman" w:cs="Times New Roman"/>
          <w:i w:val="0"/>
          <w:sz w:val="24"/>
          <w:szCs w:val="24"/>
          <w:lang w:val="sr-Cyrl-RS"/>
        </w:rPr>
        <w:lastRenderedPageBreak/>
        <w:t>пос</w:t>
      </w:r>
      <w:r w:rsidR="00D93E86" w:rsidRPr="00B10892">
        <w:rPr>
          <w:rStyle w:val="Emphasis"/>
          <w:rFonts w:ascii="Times New Roman" w:hAnsi="Times New Roman" w:cs="Times New Roman"/>
          <w:i w:val="0"/>
          <w:sz w:val="24"/>
          <w:szCs w:val="24"/>
          <w:lang w:val="sr-Cyrl-RS"/>
        </w:rPr>
        <w:t>л</w:t>
      </w:r>
      <w:r w:rsidR="00AD1AB0" w:rsidRPr="00B10892">
        <w:rPr>
          <w:rStyle w:val="Emphasis"/>
          <w:rFonts w:ascii="Times New Roman" w:hAnsi="Times New Roman" w:cs="Times New Roman"/>
          <w:i w:val="0"/>
          <w:sz w:val="24"/>
          <w:szCs w:val="24"/>
          <w:lang w:val="sr-Cyrl-RS"/>
        </w:rPr>
        <w:t>е</w:t>
      </w:r>
      <w:r w:rsidR="00D93E86" w:rsidRPr="00B10892">
        <w:rPr>
          <w:rStyle w:val="Emphasis"/>
          <w:rFonts w:ascii="Times New Roman" w:hAnsi="Times New Roman" w:cs="Times New Roman"/>
          <w:i w:val="0"/>
          <w:sz w:val="24"/>
          <w:szCs w:val="24"/>
          <w:lang w:val="sr-Cyrl-RS"/>
        </w:rPr>
        <w:t xml:space="preserve">дњих пет година пре подношења предлога за покретање стечајних поступака. </w:t>
      </w:r>
      <w:r w:rsidR="00AD1AB0" w:rsidRPr="00B10892">
        <w:rPr>
          <w:rStyle w:val="Emphasis"/>
          <w:rFonts w:ascii="Times New Roman" w:hAnsi="Times New Roman" w:cs="Times New Roman"/>
          <w:i w:val="0"/>
          <w:sz w:val="24"/>
          <w:szCs w:val="24"/>
          <w:lang w:val="sr-Cyrl-RS"/>
        </w:rPr>
        <w:t>Не треба занемарити и објективну могућност да би у овом случају</w:t>
      </w:r>
      <w:r w:rsidR="00A308F2" w:rsidRPr="00B10892">
        <w:rPr>
          <w:rStyle w:val="Emphasis"/>
          <w:rFonts w:ascii="Times New Roman" w:hAnsi="Times New Roman" w:cs="Times New Roman"/>
          <w:i w:val="0"/>
          <w:sz w:val="24"/>
          <w:szCs w:val="24"/>
          <w:lang w:val="sr-Cyrl-RS"/>
        </w:rPr>
        <w:t xml:space="preserve"> можда</w:t>
      </w:r>
      <w:r w:rsidR="00AD1AB0" w:rsidRPr="00B10892">
        <w:rPr>
          <w:rStyle w:val="Emphasis"/>
          <w:rFonts w:ascii="Times New Roman" w:hAnsi="Times New Roman" w:cs="Times New Roman"/>
          <w:i w:val="0"/>
          <w:sz w:val="24"/>
          <w:szCs w:val="24"/>
          <w:lang w:val="sr-Cyrl-RS"/>
        </w:rPr>
        <w:t xml:space="preserve"> дошло </w:t>
      </w:r>
      <w:r w:rsidR="00E10B4B" w:rsidRPr="00B10892">
        <w:rPr>
          <w:rStyle w:val="Emphasis"/>
          <w:rFonts w:ascii="Times New Roman" w:hAnsi="Times New Roman" w:cs="Times New Roman"/>
          <w:i w:val="0"/>
          <w:sz w:val="24"/>
          <w:szCs w:val="24"/>
          <w:lang w:val="sr-Cyrl-RS"/>
        </w:rPr>
        <w:t xml:space="preserve">и </w:t>
      </w:r>
      <w:r w:rsidR="00AD1AB0" w:rsidRPr="00B10892">
        <w:rPr>
          <w:rStyle w:val="Emphasis"/>
          <w:rFonts w:ascii="Times New Roman" w:hAnsi="Times New Roman" w:cs="Times New Roman"/>
          <w:i w:val="0"/>
          <w:sz w:val="24"/>
          <w:szCs w:val="24"/>
          <w:lang w:val="sr-Cyrl-RS"/>
        </w:rPr>
        <w:t xml:space="preserve">до значајног ускраћивања банкарских кредита привредним субјектима за чије јемце банка процени да нису подобни за јемчење обавезе </w:t>
      </w:r>
      <w:r w:rsidR="00E10B4B" w:rsidRPr="00B10892">
        <w:rPr>
          <w:rStyle w:val="Emphasis"/>
          <w:rFonts w:ascii="Times New Roman" w:hAnsi="Times New Roman" w:cs="Times New Roman"/>
          <w:i w:val="0"/>
          <w:sz w:val="24"/>
          <w:szCs w:val="24"/>
          <w:lang w:val="sr-Cyrl-RS"/>
        </w:rPr>
        <w:t>(</w:t>
      </w:r>
      <w:r w:rsidR="00AD1AB0" w:rsidRPr="00B10892">
        <w:rPr>
          <w:rStyle w:val="Emphasis"/>
          <w:rFonts w:ascii="Times New Roman" w:hAnsi="Times New Roman" w:cs="Times New Roman"/>
          <w:i w:val="0"/>
          <w:sz w:val="24"/>
          <w:szCs w:val="24"/>
          <w:lang w:val="sr-Cyrl-RS"/>
        </w:rPr>
        <w:t>с обзиром да ће са циљем да предупреди побијање п</w:t>
      </w:r>
      <w:r w:rsidRPr="00B10892">
        <w:rPr>
          <w:rStyle w:val="Emphasis"/>
          <w:rFonts w:ascii="Times New Roman" w:hAnsi="Times New Roman" w:cs="Times New Roman"/>
          <w:i w:val="0"/>
          <w:sz w:val="24"/>
          <w:szCs w:val="24"/>
          <w:lang w:val="sr-Cyrl-RS"/>
        </w:rPr>
        <w:t>равних радњи у случају отварања</w:t>
      </w:r>
      <w:r w:rsidR="00AD1AB0" w:rsidRPr="00B10892">
        <w:rPr>
          <w:rStyle w:val="Emphasis"/>
          <w:rFonts w:ascii="Times New Roman" w:hAnsi="Times New Roman" w:cs="Times New Roman"/>
          <w:i w:val="0"/>
          <w:sz w:val="24"/>
          <w:szCs w:val="24"/>
          <w:lang w:val="sr-Cyrl-RS"/>
        </w:rPr>
        <w:t xml:space="preserve"> стечаја над јемцем и за</w:t>
      </w:r>
      <w:r w:rsidR="00AD5CD1" w:rsidRPr="00B10892">
        <w:rPr>
          <w:rStyle w:val="Emphasis"/>
          <w:rFonts w:ascii="Times New Roman" w:hAnsi="Times New Roman" w:cs="Times New Roman"/>
          <w:i w:val="0"/>
          <w:sz w:val="24"/>
          <w:szCs w:val="24"/>
          <w:lang w:val="sr-Cyrl-RS"/>
        </w:rPr>
        <w:t>штите својих ин</w:t>
      </w:r>
      <w:r w:rsidR="00AD1AB0" w:rsidRPr="00B10892">
        <w:rPr>
          <w:rStyle w:val="Emphasis"/>
          <w:rFonts w:ascii="Times New Roman" w:hAnsi="Times New Roman" w:cs="Times New Roman"/>
          <w:i w:val="0"/>
          <w:sz w:val="24"/>
          <w:szCs w:val="24"/>
          <w:lang w:val="sr-Cyrl-RS"/>
        </w:rPr>
        <w:t>тер</w:t>
      </w:r>
      <w:r w:rsidR="00AD5CD1" w:rsidRPr="00B10892">
        <w:rPr>
          <w:rStyle w:val="Emphasis"/>
          <w:rFonts w:ascii="Times New Roman" w:hAnsi="Times New Roman" w:cs="Times New Roman"/>
          <w:i w:val="0"/>
          <w:sz w:val="24"/>
          <w:szCs w:val="24"/>
          <w:lang w:val="sr-Cyrl-RS"/>
        </w:rPr>
        <w:t>е</w:t>
      </w:r>
      <w:r w:rsidR="00AD1AB0" w:rsidRPr="00B10892">
        <w:rPr>
          <w:rStyle w:val="Emphasis"/>
          <w:rFonts w:ascii="Times New Roman" w:hAnsi="Times New Roman" w:cs="Times New Roman"/>
          <w:i w:val="0"/>
          <w:sz w:val="24"/>
          <w:szCs w:val="24"/>
          <w:lang w:val="sr-Cyrl-RS"/>
        </w:rPr>
        <w:t>са итекако водити рачуна о бонитету и солвентности истог</w:t>
      </w:r>
      <w:r w:rsidR="00E10B4B" w:rsidRPr="00B10892">
        <w:rPr>
          <w:rStyle w:val="Emphasis"/>
          <w:rFonts w:ascii="Times New Roman" w:hAnsi="Times New Roman" w:cs="Times New Roman"/>
          <w:i w:val="0"/>
          <w:sz w:val="24"/>
          <w:szCs w:val="24"/>
          <w:lang w:val="sr-Cyrl-RS"/>
        </w:rPr>
        <w:t>)</w:t>
      </w:r>
      <w:r w:rsidR="00AD1AB0" w:rsidRPr="00B10892">
        <w:rPr>
          <w:rStyle w:val="Emphasis"/>
          <w:rFonts w:ascii="Times New Roman" w:hAnsi="Times New Roman" w:cs="Times New Roman"/>
          <w:i w:val="0"/>
          <w:sz w:val="24"/>
          <w:szCs w:val="24"/>
          <w:lang w:val="sr-Cyrl-RS"/>
        </w:rPr>
        <w:t>.</w:t>
      </w:r>
    </w:p>
    <w:p w:rsidR="00A41CED" w:rsidRDefault="00AD5CD1" w:rsidP="00B4382B">
      <w:pPr>
        <w:spacing w:after="0" w:line="276" w:lineRule="auto"/>
        <w:ind w:firstLine="720"/>
        <w:jc w:val="both"/>
        <w:rPr>
          <w:rStyle w:val="Emphasis"/>
          <w:rFonts w:ascii="Times New Roman" w:hAnsi="Times New Roman" w:cs="Times New Roman"/>
          <w:i w:val="0"/>
          <w:sz w:val="24"/>
          <w:szCs w:val="24"/>
          <w:lang w:val="sr-Cyrl-RS"/>
        </w:rPr>
      </w:pPr>
      <w:r w:rsidRPr="00B10892">
        <w:rPr>
          <w:rStyle w:val="Emphasis"/>
          <w:rFonts w:ascii="Times New Roman" w:hAnsi="Times New Roman" w:cs="Times New Roman"/>
          <w:i w:val="0"/>
          <w:sz w:val="24"/>
          <w:szCs w:val="24"/>
          <w:lang w:val="sr-Cyrl-RS"/>
        </w:rPr>
        <w:t>Не доводећи у питање претходно изнето,</w:t>
      </w:r>
      <w:r w:rsidR="00B4382B" w:rsidRPr="00B10892">
        <w:rPr>
          <w:rStyle w:val="Emphasis"/>
          <w:rFonts w:ascii="Times New Roman" w:hAnsi="Times New Roman" w:cs="Times New Roman"/>
          <w:i w:val="0"/>
          <w:sz w:val="24"/>
          <w:szCs w:val="24"/>
          <w:lang w:val="sr-Cyrl-RS"/>
        </w:rPr>
        <w:t xml:space="preserve"> остаје чињеница да је, у овако </w:t>
      </w:r>
      <w:r w:rsidR="00404AD0" w:rsidRPr="00B10892">
        <w:rPr>
          <w:rStyle w:val="Emphasis"/>
          <w:rFonts w:ascii="Times New Roman" w:hAnsi="Times New Roman" w:cs="Times New Roman"/>
          <w:i w:val="0"/>
          <w:sz w:val="24"/>
          <w:szCs w:val="24"/>
          <w:lang w:val="sr-Cyrl-RS"/>
        </w:rPr>
        <w:t>деликатној</w:t>
      </w:r>
      <w:r w:rsidR="00B4382B" w:rsidRPr="00B10892">
        <w:rPr>
          <w:rStyle w:val="Emphasis"/>
          <w:rFonts w:ascii="Times New Roman" w:hAnsi="Times New Roman" w:cs="Times New Roman"/>
          <w:i w:val="0"/>
          <w:sz w:val="24"/>
          <w:szCs w:val="24"/>
          <w:lang w:val="sr-Cyrl-RS"/>
        </w:rPr>
        <w:t xml:space="preserve"> правној ситуацији најтежи задатак </w:t>
      </w:r>
      <w:r w:rsidR="00404352" w:rsidRPr="00B10892">
        <w:rPr>
          <w:rStyle w:val="Emphasis"/>
          <w:rFonts w:ascii="Times New Roman" w:hAnsi="Times New Roman" w:cs="Times New Roman"/>
          <w:i w:val="0"/>
          <w:sz w:val="24"/>
          <w:szCs w:val="24"/>
          <w:lang w:val="sr-Cyrl-RS"/>
        </w:rPr>
        <w:t>остављен</w:t>
      </w:r>
      <w:r w:rsidR="00B4382B" w:rsidRPr="00B10892">
        <w:rPr>
          <w:rStyle w:val="Emphasis"/>
          <w:rFonts w:ascii="Times New Roman" w:hAnsi="Times New Roman" w:cs="Times New Roman"/>
          <w:i w:val="0"/>
          <w:sz w:val="24"/>
          <w:szCs w:val="24"/>
          <w:lang w:val="sr-Cyrl-RS"/>
        </w:rPr>
        <w:t xml:space="preserve"> стечајном</w:t>
      </w:r>
      <w:r w:rsidR="00B4382B" w:rsidRPr="00A768AE">
        <w:rPr>
          <w:rStyle w:val="Emphasis"/>
          <w:rFonts w:ascii="Times New Roman" w:hAnsi="Times New Roman" w:cs="Times New Roman"/>
          <w:i w:val="0"/>
          <w:sz w:val="24"/>
          <w:szCs w:val="24"/>
          <w:lang w:val="sr-Cyrl-RS"/>
        </w:rPr>
        <w:t xml:space="preserve"> управнику с обзиром да</w:t>
      </w:r>
      <w:r w:rsidR="00404352" w:rsidRPr="00A768AE">
        <w:rPr>
          <w:rStyle w:val="Emphasis"/>
          <w:rFonts w:ascii="Times New Roman" w:hAnsi="Times New Roman" w:cs="Times New Roman"/>
          <w:i w:val="0"/>
          <w:sz w:val="24"/>
          <w:szCs w:val="24"/>
          <w:lang w:val="sr-Cyrl-RS"/>
        </w:rPr>
        <w:t>,</w:t>
      </w:r>
      <w:r w:rsidR="00B4382B" w:rsidRPr="00A768AE">
        <w:rPr>
          <w:rStyle w:val="Emphasis"/>
          <w:rFonts w:ascii="Times New Roman" w:hAnsi="Times New Roman" w:cs="Times New Roman"/>
          <w:i w:val="0"/>
          <w:sz w:val="24"/>
          <w:szCs w:val="24"/>
          <w:lang w:val="sr-Cyrl-RS"/>
        </w:rPr>
        <w:t xml:space="preserve"> </w:t>
      </w:r>
      <w:r w:rsidR="00404352" w:rsidRPr="00A768AE">
        <w:rPr>
          <w:rStyle w:val="Emphasis"/>
          <w:rFonts w:ascii="Times New Roman" w:hAnsi="Times New Roman" w:cs="Times New Roman"/>
          <w:i w:val="0"/>
          <w:sz w:val="24"/>
          <w:szCs w:val="24"/>
          <w:lang w:val="sr-Cyrl-RS"/>
        </w:rPr>
        <w:t xml:space="preserve">у циљу заштите интереса поверилаца треба, у складу са својим знањем и искуством (које не мора бити правничко), да процени да ли ће </w:t>
      </w:r>
      <w:r w:rsidR="00C23237" w:rsidRPr="00A768AE">
        <w:rPr>
          <w:rStyle w:val="Emphasis"/>
          <w:rFonts w:ascii="Times New Roman" w:hAnsi="Times New Roman" w:cs="Times New Roman"/>
          <w:i w:val="0"/>
          <w:sz w:val="24"/>
          <w:szCs w:val="24"/>
          <w:lang w:val="sr-Cyrl-RS"/>
        </w:rPr>
        <w:t>у сваком конкретном случају одређени</w:t>
      </w:r>
      <w:r w:rsidR="00404352" w:rsidRPr="00A768AE">
        <w:rPr>
          <w:rStyle w:val="Emphasis"/>
          <w:rFonts w:ascii="Times New Roman" w:hAnsi="Times New Roman" w:cs="Times New Roman"/>
          <w:i w:val="0"/>
          <w:sz w:val="24"/>
          <w:szCs w:val="24"/>
          <w:lang w:val="sr-Cyrl-RS"/>
        </w:rPr>
        <w:t xml:space="preserve"> уговор о јемству или заложна изјава или уговор о приступању дуга по основу члана 124. Закона о стечају бити оцењен као теретан или бестеретан.</w:t>
      </w:r>
    </w:p>
    <w:p w:rsidR="00661950" w:rsidRDefault="00661950" w:rsidP="00661950">
      <w:pPr>
        <w:spacing w:after="0" w:line="276" w:lineRule="auto"/>
        <w:jc w:val="both"/>
        <w:rPr>
          <w:rFonts w:ascii="Times New Roman" w:hAnsi="Times New Roman" w:cs="Times New Roman"/>
          <w:sz w:val="24"/>
          <w:szCs w:val="24"/>
          <w:lang w:val="sr-Cyrl-RS"/>
        </w:rPr>
      </w:pPr>
    </w:p>
    <w:p w:rsidR="00E01E03" w:rsidRPr="00B83C5D" w:rsidRDefault="00B97202" w:rsidP="00E01E03">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ДЕЈСТВА ПОБИЈАЊА ПРАВНИХ РАДЊИ</w:t>
      </w:r>
    </w:p>
    <w:p w:rsidR="000E650F" w:rsidRDefault="000E650F" w:rsidP="00166AF4">
      <w:pPr>
        <w:spacing w:after="0" w:line="276" w:lineRule="auto"/>
        <w:jc w:val="both"/>
        <w:rPr>
          <w:rFonts w:ascii="Times New Roman" w:hAnsi="Times New Roman" w:cs="Times New Roman"/>
          <w:sz w:val="24"/>
          <w:szCs w:val="24"/>
          <w:lang w:val="sr-Cyrl-RS"/>
        </w:rPr>
      </w:pPr>
    </w:p>
    <w:p w:rsidR="00B97202" w:rsidRPr="00B83C5D" w:rsidRDefault="00B97202" w:rsidP="00B97202">
      <w:pPr>
        <w:spacing w:after="0" w:line="276" w:lineRule="auto"/>
        <w:jc w:val="center"/>
        <w:rPr>
          <w:rFonts w:ascii="Times New Roman" w:hAnsi="Times New Roman" w:cs="Times New Roman"/>
          <w:b/>
          <w:sz w:val="24"/>
          <w:szCs w:val="24"/>
          <w:u w:val="single"/>
          <w:lang w:val="sr-Cyrl-RS"/>
        </w:rPr>
      </w:pPr>
      <w:r w:rsidRPr="00B83C5D">
        <w:rPr>
          <w:rFonts w:ascii="Times New Roman" w:hAnsi="Times New Roman" w:cs="Times New Roman"/>
          <w:b/>
          <w:sz w:val="24"/>
          <w:szCs w:val="24"/>
          <w:u w:val="single"/>
          <w:lang w:val="sr-Cyrl-RS"/>
        </w:rPr>
        <w:t>Разлике у правним дејствима код ништавих и побијаних уговора</w:t>
      </w:r>
    </w:p>
    <w:p w:rsidR="00B97202" w:rsidRPr="00E95174" w:rsidRDefault="00B97202" w:rsidP="00166AF4">
      <w:pPr>
        <w:spacing w:after="0" w:line="276" w:lineRule="auto"/>
        <w:jc w:val="both"/>
        <w:rPr>
          <w:rFonts w:ascii="Times New Roman" w:hAnsi="Times New Roman" w:cs="Times New Roman"/>
          <w:sz w:val="24"/>
          <w:szCs w:val="24"/>
          <w:lang w:val="sr-Cyrl-RS"/>
        </w:rPr>
      </w:pPr>
    </w:p>
    <w:p w:rsidR="00E95174" w:rsidRDefault="00166AF4" w:rsidP="00E95174">
      <w:pPr>
        <w:spacing w:after="0" w:line="276" w:lineRule="auto"/>
        <w:ind w:firstLine="720"/>
        <w:jc w:val="both"/>
        <w:rPr>
          <w:rStyle w:val="rvts3"/>
          <w:rFonts w:ascii="Times New Roman" w:hAnsi="Times New Roman" w:cs="Times New Roman"/>
          <w:color w:val="000000"/>
          <w:sz w:val="24"/>
          <w:szCs w:val="24"/>
          <w:lang w:val="sr-Cyrl-RS"/>
        </w:rPr>
      </w:pPr>
      <w:r w:rsidRPr="00E95174">
        <w:rPr>
          <w:rFonts w:ascii="Times New Roman" w:hAnsi="Times New Roman" w:cs="Times New Roman"/>
          <w:sz w:val="24"/>
          <w:szCs w:val="24"/>
          <w:lang w:val="sr-Cyrl-RS"/>
        </w:rPr>
        <w:t>Дејства побијања правних радњи стечајног дужника регулисани су одредбама члан</w:t>
      </w:r>
      <w:r w:rsidR="00E95174" w:rsidRPr="00E95174">
        <w:rPr>
          <w:rFonts w:ascii="Times New Roman" w:hAnsi="Times New Roman" w:cs="Times New Roman"/>
          <w:sz w:val="24"/>
          <w:szCs w:val="24"/>
          <w:lang w:val="sr-Cyrl-RS"/>
        </w:rPr>
        <w:t xml:space="preserve">а 130. Закона о стечају којом је, у случају правоснажног усвајања тужбеног захтева </w:t>
      </w:r>
      <w:r w:rsidR="00E95174" w:rsidRPr="00E95174">
        <w:rPr>
          <w:rStyle w:val="rvts3"/>
          <w:rFonts w:ascii="Times New Roman" w:hAnsi="Times New Roman" w:cs="Times New Roman"/>
          <w:color w:val="000000"/>
          <w:sz w:val="24"/>
          <w:szCs w:val="24"/>
        </w:rPr>
        <w:t>за побијање правног посла или друге правне радње</w:t>
      </w:r>
      <w:r w:rsidR="00E95174" w:rsidRPr="00E95174">
        <w:rPr>
          <w:rStyle w:val="rvts3"/>
          <w:rFonts w:ascii="Times New Roman" w:hAnsi="Times New Roman" w:cs="Times New Roman"/>
          <w:color w:val="000000"/>
          <w:sz w:val="24"/>
          <w:szCs w:val="24"/>
          <w:lang w:val="sr-Cyrl-RS"/>
        </w:rPr>
        <w:t>,</w:t>
      </w:r>
      <w:r w:rsidR="00E95174" w:rsidRPr="00E95174">
        <w:rPr>
          <w:rStyle w:val="rvts3"/>
          <w:rFonts w:ascii="Times New Roman" w:hAnsi="Times New Roman" w:cs="Times New Roman"/>
          <w:color w:val="000000"/>
          <w:sz w:val="24"/>
          <w:szCs w:val="24"/>
        </w:rPr>
        <w:t xml:space="preserve"> </w:t>
      </w:r>
      <w:r w:rsidR="00E95174" w:rsidRPr="00E95174">
        <w:rPr>
          <w:rStyle w:val="rvts3"/>
          <w:rFonts w:ascii="Times New Roman" w:hAnsi="Times New Roman" w:cs="Times New Roman"/>
          <w:color w:val="000000"/>
          <w:sz w:val="24"/>
          <w:szCs w:val="24"/>
          <w:lang w:val="sr-Cyrl-RS"/>
        </w:rPr>
        <w:t>предвиђено</w:t>
      </w:r>
      <w:r w:rsidR="00E95174" w:rsidRPr="00E95174">
        <w:rPr>
          <w:rStyle w:val="rvts3"/>
          <w:rFonts w:ascii="Times New Roman" w:hAnsi="Times New Roman" w:cs="Times New Roman"/>
          <w:color w:val="000000"/>
          <w:sz w:val="24"/>
          <w:szCs w:val="24"/>
        </w:rPr>
        <w:t xml:space="preserve"> </w:t>
      </w:r>
      <w:r w:rsidR="00E95174" w:rsidRPr="00E95174">
        <w:rPr>
          <w:rStyle w:val="rvts3"/>
          <w:rFonts w:ascii="Times New Roman" w:hAnsi="Times New Roman" w:cs="Times New Roman"/>
          <w:color w:val="000000"/>
          <w:sz w:val="24"/>
          <w:szCs w:val="24"/>
          <w:lang w:val="sr-Cyrl-RS"/>
        </w:rPr>
        <w:t xml:space="preserve">да </w:t>
      </w:r>
      <w:r w:rsidR="00E95174" w:rsidRPr="00E95174">
        <w:rPr>
          <w:rStyle w:val="rvts3"/>
          <w:rFonts w:ascii="Times New Roman" w:hAnsi="Times New Roman" w:cs="Times New Roman"/>
          <w:color w:val="000000"/>
          <w:sz w:val="24"/>
          <w:szCs w:val="24"/>
        </w:rPr>
        <w:t>побијени правни посао односно правна радња немају дејства према стечајној маси</w:t>
      </w:r>
      <w:r w:rsidR="00E95174" w:rsidRPr="00E95174">
        <w:rPr>
          <w:rStyle w:val="rvts3"/>
          <w:rFonts w:ascii="Times New Roman" w:hAnsi="Times New Roman" w:cs="Times New Roman"/>
          <w:color w:val="000000"/>
          <w:sz w:val="24"/>
          <w:szCs w:val="24"/>
          <w:lang w:val="sr-Cyrl-RS"/>
        </w:rPr>
        <w:t xml:space="preserve">, </w:t>
      </w:r>
      <w:r w:rsidR="00E95174" w:rsidRPr="00E95174">
        <w:rPr>
          <w:rStyle w:val="rvts3"/>
          <w:rFonts w:ascii="Times New Roman" w:hAnsi="Times New Roman" w:cs="Times New Roman"/>
          <w:color w:val="000000"/>
          <w:sz w:val="24"/>
          <w:szCs w:val="24"/>
        </w:rPr>
        <w:t>а противник побијања је дужан да у стечајну масу врати сву имовинску корист стечену на основу побијеног посла или друге радње.</w:t>
      </w:r>
      <w:r w:rsidR="00E95174" w:rsidRPr="00E95174">
        <w:rPr>
          <w:rStyle w:val="rvts3"/>
          <w:rFonts w:ascii="Times New Roman" w:hAnsi="Times New Roman" w:cs="Times New Roman"/>
          <w:color w:val="000000"/>
          <w:sz w:val="24"/>
          <w:szCs w:val="24"/>
          <w:lang w:val="sr-Cyrl-RS"/>
        </w:rPr>
        <w:t xml:space="preserve"> </w:t>
      </w:r>
    </w:p>
    <w:p w:rsidR="00FF6DC0" w:rsidRDefault="00FF6DC0" w:rsidP="00E95174">
      <w:pPr>
        <w:spacing w:after="0" w:line="276" w:lineRule="auto"/>
        <w:ind w:firstLine="720"/>
        <w:jc w:val="both"/>
        <w:rPr>
          <w:rStyle w:val="rvts3"/>
          <w:rFonts w:ascii="Times New Roman" w:hAnsi="Times New Roman" w:cs="Times New Roman"/>
          <w:color w:val="000000"/>
          <w:sz w:val="24"/>
          <w:szCs w:val="24"/>
          <w:lang w:val="sr-Cyrl-RS"/>
        </w:rPr>
      </w:pPr>
      <w:r>
        <w:rPr>
          <w:rStyle w:val="rvts3"/>
          <w:rFonts w:ascii="Times New Roman" w:hAnsi="Times New Roman" w:cs="Times New Roman"/>
          <w:color w:val="000000"/>
          <w:sz w:val="24"/>
          <w:szCs w:val="24"/>
          <w:lang w:val="sr-Cyrl-RS"/>
        </w:rPr>
        <w:t>Дакле, у случају успешног побијања одређене правне радње стечајног дужника та правна радња остаје и даље пуноважна али не производи правно дејство према стечајној маси односно према повериоцима стечајног дужника.</w:t>
      </w:r>
    </w:p>
    <w:p w:rsidR="008B104A" w:rsidRPr="00F25448" w:rsidRDefault="00E95174" w:rsidP="008B104A">
      <w:pPr>
        <w:spacing w:after="0" w:line="276" w:lineRule="auto"/>
        <w:jc w:val="both"/>
        <w:rPr>
          <w:rFonts w:ascii="Times New Roman" w:eastAsia="Times New Roman" w:hAnsi="Times New Roman" w:cs="Times New Roman"/>
          <w:sz w:val="24"/>
          <w:szCs w:val="24"/>
          <w:lang w:val="sr-Latn-RS" w:eastAsia="sr-Latn-RS"/>
        </w:rPr>
      </w:pPr>
      <w:r>
        <w:rPr>
          <w:rFonts w:ascii="Times New Roman" w:hAnsi="Times New Roman" w:cs="Times New Roman"/>
          <w:sz w:val="24"/>
          <w:szCs w:val="24"/>
          <w:lang w:val="sr-Cyrl-RS"/>
        </w:rPr>
        <w:tab/>
      </w:r>
      <w:r w:rsidRPr="0052602A">
        <w:rPr>
          <w:rFonts w:ascii="Times New Roman" w:eastAsia="Times New Roman" w:hAnsi="Times New Roman" w:cs="Times New Roman"/>
          <w:sz w:val="24"/>
          <w:szCs w:val="24"/>
          <w:lang w:val="sr-Latn-RS" w:eastAsia="sr-Latn-RS"/>
        </w:rPr>
        <w:t>Актуелна пракса нам указује да нису</w:t>
      </w:r>
      <w:r w:rsidRPr="0052602A">
        <w:rPr>
          <w:rFonts w:ascii="Times New Roman" w:eastAsia="Times New Roman" w:hAnsi="Times New Roman" w:cs="Times New Roman"/>
          <w:sz w:val="24"/>
          <w:szCs w:val="24"/>
          <w:lang w:val="sr-Cyrl-RS" w:eastAsia="sr-Latn-RS"/>
        </w:rPr>
        <w:t xml:space="preserve"> ретки </w:t>
      </w:r>
      <w:r w:rsidRPr="0052602A">
        <w:rPr>
          <w:rFonts w:ascii="Times New Roman" w:eastAsia="Times New Roman" w:hAnsi="Times New Roman" w:cs="Times New Roman"/>
          <w:sz w:val="24"/>
          <w:szCs w:val="24"/>
          <w:lang w:val="sr-Latn-RS" w:eastAsia="sr-Latn-RS"/>
        </w:rPr>
        <w:t>случајеви да сами туж</w:t>
      </w:r>
      <w:r w:rsidRPr="0052602A">
        <w:rPr>
          <w:rFonts w:ascii="Times New Roman" w:eastAsia="Times New Roman" w:hAnsi="Times New Roman" w:cs="Times New Roman"/>
          <w:sz w:val="24"/>
          <w:szCs w:val="24"/>
          <w:lang w:val="sr-Cyrl-RS" w:eastAsia="sr-Latn-RS"/>
        </w:rPr>
        <w:t>иоци, у циљу побољшања успеха у п</w:t>
      </w:r>
      <w:r w:rsidR="008B104A" w:rsidRPr="0052602A">
        <w:rPr>
          <w:rFonts w:ascii="Times New Roman" w:eastAsia="Times New Roman" w:hAnsi="Times New Roman" w:cs="Times New Roman"/>
          <w:sz w:val="24"/>
          <w:szCs w:val="24"/>
          <w:lang w:val="sr-Cyrl-RS" w:eastAsia="sr-Latn-RS"/>
        </w:rPr>
        <w:t>арничним поступцима, неретко</w:t>
      </w:r>
      <w:r w:rsidRPr="0052602A">
        <w:rPr>
          <w:rFonts w:ascii="Times New Roman" w:eastAsia="Times New Roman" w:hAnsi="Times New Roman" w:cs="Times New Roman"/>
          <w:sz w:val="24"/>
          <w:szCs w:val="24"/>
          <w:lang w:val="sr-Cyrl-RS" w:eastAsia="sr-Latn-RS"/>
        </w:rPr>
        <w:t xml:space="preserve"> подносе тужбе у којима као примарни или евентуални </w:t>
      </w:r>
      <w:r w:rsidR="008B104A" w:rsidRPr="0052602A">
        <w:rPr>
          <w:rFonts w:ascii="Times New Roman" w:eastAsia="Times New Roman" w:hAnsi="Times New Roman" w:cs="Times New Roman"/>
          <w:sz w:val="24"/>
          <w:szCs w:val="24"/>
          <w:lang w:val="sr-Cyrl-RS" w:eastAsia="sr-Latn-RS"/>
        </w:rPr>
        <w:t xml:space="preserve">постављају </w:t>
      </w:r>
      <w:r w:rsidRPr="0052602A">
        <w:rPr>
          <w:rFonts w:ascii="Times New Roman" w:eastAsia="Times New Roman" w:hAnsi="Times New Roman" w:cs="Times New Roman"/>
          <w:sz w:val="24"/>
          <w:szCs w:val="24"/>
          <w:lang w:val="sr-Cyrl-RS" w:eastAsia="sr-Latn-RS"/>
        </w:rPr>
        <w:t xml:space="preserve">тужбени </w:t>
      </w:r>
      <w:r w:rsidR="008B104A" w:rsidRPr="0052602A">
        <w:rPr>
          <w:rFonts w:ascii="Times New Roman" w:eastAsia="Times New Roman" w:hAnsi="Times New Roman" w:cs="Times New Roman"/>
          <w:sz w:val="24"/>
          <w:szCs w:val="24"/>
          <w:lang w:val="sr-Cyrl-RS" w:eastAsia="sr-Latn-RS"/>
        </w:rPr>
        <w:t xml:space="preserve">за утвђење </w:t>
      </w:r>
      <w:r w:rsidRPr="0052602A">
        <w:rPr>
          <w:rFonts w:ascii="Times New Roman" w:eastAsia="Times New Roman" w:hAnsi="Times New Roman" w:cs="Times New Roman"/>
          <w:sz w:val="24"/>
          <w:szCs w:val="24"/>
          <w:lang w:val="sr-Latn-RS" w:eastAsia="sr-Latn-RS"/>
        </w:rPr>
        <w:t xml:space="preserve">ништавости уговора </w:t>
      </w:r>
      <w:r w:rsidRPr="0052602A">
        <w:rPr>
          <w:rFonts w:ascii="Times New Roman" w:eastAsia="Times New Roman" w:hAnsi="Times New Roman" w:cs="Times New Roman"/>
          <w:sz w:val="24"/>
          <w:szCs w:val="24"/>
          <w:lang w:val="sr-Cyrl-RS" w:eastAsia="sr-Latn-RS"/>
        </w:rPr>
        <w:t>закључених</w:t>
      </w:r>
      <w:r w:rsidRPr="0052602A">
        <w:rPr>
          <w:rFonts w:ascii="Times New Roman" w:eastAsia="Times New Roman" w:hAnsi="Times New Roman" w:cs="Times New Roman"/>
          <w:sz w:val="24"/>
          <w:szCs w:val="24"/>
          <w:lang w:val="sr-Latn-RS" w:eastAsia="sr-Latn-RS"/>
        </w:rPr>
        <w:t xml:space="preserve"> на штету</w:t>
      </w:r>
      <w:r w:rsidRPr="0052602A">
        <w:rPr>
          <w:rFonts w:ascii="Times New Roman" w:eastAsia="Times New Roman" w:hAnsi="Times New Roman" w:cs="Times New Roman"/>
          <w:sz w:val="24"/>
          <w:szCs w:val="24"/>
          <w:lang w:val="sr-Cyrl-RS" w:eastAsia="sr-Latn-RS"/>
        </w:rPr>
        <w:t xml:space="preserve"> поверилаца. </w:t>
      </w:r>
      <w:r w:rsidR="008B104A" w:rsidRPr="0052602A">
        <w:rPr>
          <w:rFonts w:ascii="Times New Roman" w:eastAsia="Times New Roman" w:hAnsi="Times New Roman" w:cs="Times New Roman"/>
          <w:sz w:val="24"/>
          <w:szCs w:val="24"/>
          <w:lang w:val="sr-Cyrl-RS" w:eastAsia="sr-Latn-RS"/>
        </w:rPr>
        <w:t xml:space="preserve">Тужиоци као примарни тужбени захтев истичу захтев за који </w:t>
      </w:r>
      <w:r w:rsidR="008B104A" w:rsidRPr="0052602A">
        <w:rPr>
          <w:rFonts w:ascii="Times New Roman" w:hAnsi="Times New Roman" w:cs="Times New Roman"/>
          <w:sz w:val="24"/>
          <w:szCs w:val="24"/>
          <w:lang w:val="sr-Cyrl-RS"/>
        </w:rPr>
        <w:t>сматрају да ће бити могуће брже и ефикасниј</w:t>
      </w:r>
      <w:r w:rsidR="0052602A">
        <w:rPr>
          <w:rFonts w:ascii="Times New Roman" w:hAnsi="Times New Roman" w:cs="Times New Roman"/>
          <w:sz w:val="24"/>
          <w:szCs w:val="24"/>
          <w:lang w:val="sr-Cyrl-RS"/>
        </w:rPr>
        <w:t xml:space="preserve">е доказивање његове основаности. </w:t>
      </w:r>
      <w:r w:rsidR="008B104A" w:rsidRPr="0052602A">
        <w:rPr>
          <w:rFonts w:ascii="Times New Roman" w:hAnsi="Times New Roman" w:cs="Times New Roman"/>
          <w:sz w:val="24"/>
          <w:szCs w:val="24"/>
          <w:lang w:val="sr-Cyrl-RS"/>
        </w:rPr>
        <w:t xml:space="preserve">Наизглед се чини да су последице </w:t>
      </w:r>
      <w:r w:rsidR="0052602A" w:rsidRPr="0052602A">
        <w:rPr>
          <w:rFonts w:ascii="Times New Roman" w:hAnsi="Times New Roman" w:cs="Times New Roman"/>
          <w:sz w:val="24"/>
          <w:szCs w:val="24"/>
          <w:lang w:val="sr-Cyrl-RS"/>
        </w:rPr>
        <w:t>утврђивања ништавости правног посла, са једне стране и дејства побијања правних радњи, са друге стране</w:t>
      </w:r>
      <w:r w:rsidR="0052602A">
        <w:rPr>
          <w:rFonts w:ascii="Times New Roman" w:hAnsi="Times New Roman" w:cs="Times New Roman"/>
          <w:sz w:val="24"/>
          <w:szCs w:val="24"/>
          <w:lang w:val="sr-Cyrl-RS"/>
        </w:rPr>
        <w:t>,</w:t>
      </w:r>
      <w:r w:rsidR="0052602A" w:rsidRPr="0052602A">
        <w:rPr>
          <w:rFonts w:ascii="Times New Roman" w:hAnsi="Times New Roman" w:cs="Times New Roman"/>
          <w:sz w:val="24"/>
          <w:szCs w:val="24"/>
          <w:lang w:val="sr-Cyrl-RS"/>
        </w:rPr>
        <w:t xml:space="preserve"> </w:t>
      </w:r>
      <w:r w:rsidR="008B104A" w:rsidRPr="0052602A">
        <w:rPr>
          <w:rFonts w:ascii="Times New Roman" w:hAnsi="Times New Roman" w:cs="Times New Roman"/>
          <w:sz w:val="24"/>
          <w:szCs w:val="24"/>
          <w:lang w:val="sr-Cyrl-RS"/>
        </w:rPr>
        <w:t xml:space="preserve">суштински исте за повериоце јер се имовинска корист коју је стекао тужени по основу побијаног односно ништавог </w:t>
      </w:r>
      <w:r w:rsidR="00F25448" w:rsidRPr="0052602A">
        <w:rPr>
          <w:rFonts w:ascii="Times New Roman" w:hAnsi="Times New Roman" w:cs="Times New Roman"/>
          <w:sz w:val="24"/>
          <w:szCs w:val="24"/>
          <w:lang w:val="sr-Cyrl-RS"/>
        </w:rPr>
        <w:t>правног</w:t>
      </w:r>
      <w:r w:rsidR="008B104A" w:rsidRPr="0052602A">
        <w:rPr>
          <w:rFonts w:ascii="Times New Roman" w:hAnsi="Times New Roman" w:cs="Times New Roman"/>
          <w:sz w:val="24"/>
          <w:szCs w:val="24"/>
          <w:lang w:val="sr-Cyrl-RS"/>
        </w:rPr>
        <w:t xml:space="preserve"> посла враћа у стечајну масу</w:t>
      </w:r>
      <w:r w:rsidR="00F25448" w:rsidRPr="0052602A">
        <w:rPr>
          <w:rFonts w:ascii="Times New Roman" w:hAnsi="Times New Roman" w:cs="Times New Roman"/>
          <w:sz w:val="24"/>
          <w:szCs w:val="24"/>
          <w:lang w:val="sr-Cyrl-RS"/>
        </w:rPr>
        <w:t>. Међутим, знач</w:t>
      </w:r>
      <w:r w:rsidR="008B104A" w:rsidRPr="0052602A">
        <w:rPr>
          <w:rFonts w:ascii="Times New Roman" w:hAnsi="Times New Roman" w:cs="Times New Roman"/>
          <w:sz w:val="24"/>
          <w:szCs w:val="24"/>
          <w:lang w:val="sr-Cyrl-RS"/>
        </w:rPr>
        <w:t>а</w:t>
      </w:r>
      <w:r w:rsidR="00F25448" w:rsidRPr="0052602A">
        <w:rPr>
          <w:rFonts w:ascii="Times New Roman" w:hAnsi="Times New Roman" w:cs="Times New Roman"/>
          <w:sz w:val="24"/>
          <w:szCs w:val="24"/>
          <w:lang w:val="sr-Latn-RS"/>
        </w:rPr>
        <w:t>j</w:t>
      </w:r>
      <w:r w:rsidR="008B104A" w:rsidRPr="0052602A">
        <w:rPr>
          <w:rFonts w:ascii="Times New Roman" w:hAnsi="Times New Roman" w:cs="Times New Roman"/>
          <w:sz w:val="24"/>
          <w:szCs w:val="24"/>
          <w:lang w:val="sr-Cyrl-RS"/>
        </w:rPr>
        <w:t>н</w:t>
      </w:r>
      <w:r w:rsidR="00F25448" w:rsidRPr="0052602A">
        <w:rPr>
          <w:rFonts w:ascii="Times New Roman" w:hAnsi="Times New Roman" w:cs="Times New Roman"/>
          <w:sz w:val="24"/>
          <w:szCs w:val="24"/>
          <w:lang w:val="sr-Latn-RS"/>
        </w:rPr>
        <w:t>a</w:t>
      </w:r>
      <w:r w:rsidR="008B104A" w:rsidRPr="0052602A">
        <w:rPr>
          <w:rFonts w:ascii="Times New Roman" w:hAnsi="Times New Roman" w:cs="Times New Roman"/>
          <w:sz w:val="24"/>
          <w:szCs w:val="24"/>
          <w:lang w:val="sr-Cyrl-RS"/>
        </w:rPr>
        <w:t xml:space="preserve"> разлика </w:t>
      </w:r>
      <w:r w:rsidR="00B520AC" w:rsidRPr="0052602A">
        <w:rPr>
          <w:rFonts w:ascii="Times New Roman" w:hAnsi="Times New Roman" w:cs="Times New Roman"/>
          <w:sz w:val="24"/>
          <w:szCs w:val="24"/>
          <w:lang w:val="sr-Cyrl-RS"/>
        </w:rPr>
        <w:t xml:space="preserve">постоји у погледу </w:t>
      </w:r>
      <w:r w:rsidR="008B104A" w:rsidRPr="0052602A">
        <w:rPr>
          <w:rFonts w:ascii="Times New Roman" w:hAnsi="Times New Roman" w:cs="Times New Roman"/>
          <w:sz w:val="24"/>
          <w:szCs w:val="24"/>
          <w:lang w:val="sr-Cyrl-RS"/>
        </w:rPr>
        <w:t>права тужених из побијаног односно ништавог правног посла.</w:t>
      </w:r>
    </w:p>
    <w:p w:rsidR="00F25448" w:rsidRDefault="00B520AC" w:rsidP="001C020C">
      <w:pPr>
        <w:spacing w:after="0" w:line="276" w:lineRule="auto"/>
        <w:ind w:firstLine="720"/>
        <w:jc w:val="both"/>
        <w:rPr>
          <w:rFonts w:ascii="Times New Roman" w:hAnsi="Times New Roman" w:cs="Times New Roman"/>
          <w:b/>
          <w:bCs/>
          <w:color w:val="008080"/>
          <w:sz w:val="24"/>
          <w:szCs w:val="24"/>
          <w:lang w:val="sr-Latn-RS"/>
        </w:rPr>
      </w:pPr>
      <w:r w:rsidRPr="00E95174">
        <w:rPr>
          <w:rStyle w:val="rvts3"/>
          <w:rFonts w:ascii="Times New Roman" w:hAnsi="Times New Roman" w:cs="Times New Roman"/>
          <w:color w:val="000000"/>
          <w:sz w:val="24"/>
          <w:szCs w:val="24"/>
          <w:lang w:val="sr-Cyrl-RS"/>
        </w:rPr>
        <w:t>У погледу права која су законом додељена п</w:t>
      </w:r>
      <w:r w:rsidRPr="00E95174">
        <w:rPr>
          <w:rStyle w:val="rvts3"/>
          <w:rFonts w:ascii="Times New Roman" w:hAnsi="Times New Roman" w:cs="Times New Roman"/>
          <w:color w:val="000000"/>
          <w:sz w:val="24"/>
          <w:szCs w:val="24"/>
        </w:rPr>
        <w:t>ротивник</w:t>
      </w:r>
      <w:r w:rsidRPr="00E95174">
        <w:rPr>
          <w:rStyle w:val="rvts3"/>
          <w:rFonts w:ascii="Times New Roman" w:hAnsi="Times New Roman" w:cs="Times New Roman"/>
          <w:color w:val="000000"/>
          <w:sz w:val="24"/>
          <w:szCs w:val="24"/>
          <w:lang w:val="sr-Cyrl-RS"/>
        </w:rPr>
        <w:t>у</w:t>
      </w:r>
      <w:r w:rsidRPr="00E95174">
        <w:rPr>
          <w:rStyle w:val="rvts3"/>
          <w:rFonts w:ascii="Times New Roman" w:hAnsi="Times New Roman" w:cs="Times New Roman"/>
          <w:color w:val="000000"/>
          <w:sz w:val="24"/>
          <w:szCs w:val="24"/>
        </w:rPr>
        <w:t xml:space="preserve"> побијања</w:t>
      </w:r>
      <w:r w:rsidRPr="00E95174">
        <w:rPr>
          <w:rStyle w:val="rvts3"/>
          <w:rFonts w:ascii="Times New Roman" w:hAnsi="Times New Roman" w:cs="Times New Roman"/>
          <w:color w:val="000000"/>
          <w:sz w:val="24"/>
          <w:szCs w:val="24"/>
          <w:lang w:val="sr-Cyrl-RS"/>
        </w:rPr>
        <w:t xml:space="preserve">, исти </w:t>
      </w:r>
      <w:r w:rsidRPr="00E95174">
        <w:rPr>
          <w:rStyle w:val="rvts3"/>
          <w:rFonts w:ascii="Times New Roman" w:hAnsi="Times New Roman" w:cs="Times New Roman"/>
          <w:color w:val="000000"/>
          <w:sz w:val="24"/>
          <w:szCs w:val="24"/>
        </w:rPr>
        <w:t xml:space="preserve">након </w:t>
      </w:r>
      <w:r w:rsidRPr="00E95174">
        <w:rPr>
          <w:rStyle w:val="rvts3"/>
          <w:rFonts w:ascii="Times New Roman" w:hAnsi="Times New Roman" w:cs="Times New Roman"/>
          <w:color w:val="000000"/>
          <w:sz w:val="24"/>
          <w:szCs w:val="24"/>
          <w:lang w:val="sr-Cyrl-RS"/>
        </w:rPr>
        <w:t xml:space="preserve">враћања </w:t>
      </w:r>
      <w:r w:rsidRPr="00E95174">
        <w:rPr>
          <w:rStyle w:val="rvts3"/>
          <w:rFonts w:ascii="Times New Roman" w:hAnsi="Times New Roman" w:cs="Times New Roman"/>
          <w:color w:val="000000"/>
          <w:sz w:val="24"/>
          <w:szCs w:val="24"/>
        </w:rPr>
        <w:t>имовинск</w:t>
      </w:r>
      <w:r w:rsidRPr="00E95174">
        <w:rPr>
          <w:rStyle w:val="rvts3"/>
          <w:rFonts w:ascii="Times New Roman" w:hAnsi="Times New Roman" w:cs="Times New Roman"/>
          <w:color w:val="000000"/>
          <w:sz w:val="24"/>
          <w:szCs w:val="24"/>
          <w:lang w:val="sr-Cyrl-RS"/>
        </w:rPr>
        <w:t>е</w:t>
      </w:r>
      <w:r w:rsidRPr="00E95174">
        <w:rPr>
          <w:rStyle w:val="rvts3"/>
          <w:rFonts w:ascii="Times New Roman" w:hAnsi="Times New Roman" w:cs="Times New Roman"/>
          <w:color w:val="000000"/>
          <w:sz w:val="24"/>
          <w:szCs w:val="24"/>
        </w:rPr>
        <w:t xml:space="preserve"> корист</w:t>
      </w:r>
      <w:r w:rsidRPr="00E95174">
        <w:rPr>
          <w:rStyle w:val="rvts3"/>
          <w:rFonts w:ascii="Times New Roman" w:hAnsi="Times New Roman" w:cs="Times New Roman"/>
          <w:color w:val="000000"/>
          <w:sz w:val="24"/>
          <w:szCs w:val="24"/>
          <w:lang w:val="sr-Cyrl-RS"/>
        </w:rPr>
        <w:t>и стечене на основу побијеног правног посла или побијене правне радње</w:t>
      </w:r>
      <w:r w:rsidRPr="00E95174">
        <w:rPr>
          <w:rStyle w:val="rvts3"/>
          <w:rFonts w:ascii="Times New Roman" w:hAnsi="Times New Roman" w:cs="Times New Roman"/>
          <w:color w:val="000000"/>
          <w:sz w:val="24"/>
          <w:szCs w:val="24"/>
        </w:rPr>
        <w:t>, има право да остварује своје противпотраживање као стечајни поверилац, подношењем накнадне пријаве потраживања.</w:t>
      </w:r>
      <w:r w:rsidR="00CA07FD" w:rsidRPr="001C020C">
        <w:rPr>
          <w:rStyle w:val="rvts3"/>
          <w:rFonts w:ascii="Times New Roman" w:hAnsi="Times New Roman" w:cs="Times New Roman"/>
          <w:color w:val="000000"/>
          <w:sz w:val="24"/>
          <w:szCs w:val="24"/>
          <w:lang w:val="sr-Cyrl-RS"/>
        </w:rPr>
        <w:t xml:space="preserve"> Са друге стране, одредбом члана 104. Закона </w:t>
      </w:r>
      <w:r w:rsidR="00CA07FD" w:rsidRPr="001C020C">
        <w:rPr>
          <w:rStyle w:val="rvts3"/>
          <w:rFonts w:ascii="Times New Roman" w:hAnsi="Times New Roman" w:cs="Times New Roman"/>
          <w:color w:val="000000"/>
          <w:sz w:val="24"/>
          <w:szCs w:val="24"/>
          <w:lang w:val="sr-Cyrl-RS"/>
        </w:rPr>
        <w:lastRenderedPageBreak/>
        <w:t xml:space="preserve">о облигационим односима </w:t>
      </w:r>
      <w:r w:rsidR="001C020C" w:rsidRPr="001C020C">
        <w:rPr>
          <w:rStyle w:val="rvts3"/>
          <w:rFonts w:ascii="Times New Roman" w:hAnsi="Times New Roman" w:cs="Times New Roman"/>
          <w:color w:val="000000"/>
          <w:sz w:val="24"/>
          <w:szCs w:val="24"/>
          <w:lang w:val="sr-Cyrl-RS"/>
        </w:rPr>
        <w:t xml:space="preserve">предвиђено је да је у </w:t>
      </w:r>
      <w:r w:rsidR="00F25448">
        <w:rPr>
          <w:rStyle w:val="rvts3"/>
          <w:rFonts w:ascii="Times New Roman" w:hAnsi="Times New Roman" w:cs="Times New Roman"/>
          <w:color w:val="000000"/>
          <w:sz w:val="24"/>
          <w:szCs w:val="24"/>
        </w:rPr>
        <w:t>случају</w:t>
      </w:r>
      <w:r w:rsidR="008E4E95">
        <w:rPr>
          <w:rStyle w:val="rvts3"/>
          <w:rFonts w:ascii="Times New Roman" w:hAnsi="Times New Roman" w:cs="Times New Roman"/>
          <w:color w:val="000000"/>
          <w:sz w:val="24"/>
          <w:szCs w:val="24"/>
          <w:lang w:val="sr-Cyrl-RS"/>
        </w:rPr>
        <w:t xml:space="preserve"> </w:t>
      </w:r>
      <w:r w:rsidR="001C020C" w:rsidRPr="001C020C">
        <w:rPr>
          <w:rStyle w:val="rvts3"/>
          <w:rFonts w:ascii="Times New Roman" w:hAnsi="Times New Roman" w:cs="Times New Roman"/>
          <w:color w:val="000000"/>
          <w:sz w:val="24"/>
          <w:szCs w:val="24"/>
        </w:rPr>
        <w:t>ништавости уговора свака уговорна страна дужна да врати другој све оно што је примила по основу таквог уговора, а ако то није могуће, или ако се природа оног што је испуњено противи враћању, има се дати одговарајућа накнада у новцу, према ценама у време доношења судске одлуке, уколико закон што друго не одређује.</w:t>
      </w:r>
      <w:r w:rsidR="001C020C" w:rsidRPr="001C020C">
        <w:rPr>
          <w:rStyle w:val="rvts3"/>
          <w:rFonts w:ascii="Times New Roman" w:hAnsi="Times New Roman" w:cs="Times New Roman"/>
          <w:color w:val="000000"/>
          <w:sz w:val="24"/>
          <w:szCs w:val="24"/>
          <w:lang w:val="sr-Cyrl-RS"/>
        </w:rPr>
        <w:t xml:space="preserve"> Закон о облигационим односима, надаље, предвиђа </w:t>
      </w:r>
      <w:r w:rsidR="001C020C" w:rsidRPr="001C020C">
        <w:rPr>
          <w:rStyle w:val="rvts3"/>
          <w:rFonts w:ascii="Times New Roman" w:eastAsia="Times New Roman" w:hAnsi="Times New Roman" w:cs="Times New Roman"/>
          <w:color w:val="000000"/>
          <w:sz w:val="24"/>
          <w:szCs w:val="24"/>
          <w:lang w:val="sr-Cyrl-RS" w:eastAsia="sr-Latn-RS"/>
        </w:rPr>
        <w:t>да</w:t>
      </w:r>
      <w:r w:rsidR="001C020C" w:rsidRPr="001C020C">
        <w:rPr>
          <w:rStyle w:val="rvts3"/>
          <w:rFonts w:ascii="Times New Roman" w:hAnsi="Times New Roman" w:cs="Times New Roman"/>
          <w:color w:val="000000"/>
          <w:sz w:val="24"/>
          <w:szCs w:val="24"/>
        </w:rPr>
        <w:t xml:space="preserve"> суд може одбити</w:t>
      </w:r>
      <w:r w:rsidR="001C020C" w:rsidRPr="001C020C">
        <w:rPr>
          <w:rStyle w:val="rvts3"/>
          <w:rFonts w:ascii="Times New Roman" w:hAnsi="Times New Roman" w:cs="Times New Roman"/>
          <w:color w:val="000000"/>
          <w:sz w:val="24"/>
          <w:szCs w:val="24"/>
          <w:lang w:val="sr-Cyrl-RS"/>
        </w:rPr>
        <w:t xml:space="preserve"> </w:t>
      </w:r>
      <w:r w:rsidR="001C020C" w:rsidRPr="001C020C">
        <w:rPr>
          <w:rStyle w:val="rvts3"/>
          <w:rFonts w:ascii="Times New Roman" w:hAnsi="Times New Roman" w:cs="Times New Roman"/>
          <w:color w:val="000000"/>
          <w:sz w:val="24"/>
          <w:szCs w:val="24"/>
        </w:rPr>
        <w:t>захтев несавесне стране за враћање оног што је другој страни дала а може и одлучити да друга страна оно што је примила по основу забрањеног уговора преда општини на чијој територији она има седиште, односно пребивалиште, или боравиште. Приликом одлучивања суд ће водити рачуна о савесности једне, односно обеју страна, о значају угроженог добра или интереса, као и о моралним схватањима.</w:t>
      </w:r>
      <w:r w:rsidR="001C020C">
        <w:rPr>
          <w:rFonts w:ascii="Times New Roman" w:hAnsi="Times New Roman" w:cs="Times New Roman"/>
          <w:b/>
          <w:bCs/>
          <w:color w:val="008080"/>
          <w:sz w:val="24"/>
          <w:szCs w:val="24"/>
          <w:lang w:val="sr-Cyrl-RS"/>
        </w:rPr>
        <w:t xml:space="preserve"> </w:t>
      </w:r>
    </w:p>
    <w:p w:rsidR="00B97202" w:rsidRDefault="001C020C" w:rsidP="00B97202">
      <w:pPr>
        <w:spacing w:after="0" w:line="276" w:lineRule="auto"/>
        <w:ind w:firstLine="720"/>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Закон о стечају у својим одредбама, за разлику од побијања правних радњи где је изричито предвидео право противника побијања на подношење накнаде пријаве потраживања у стечајном поступку, није дефинисао права друге стране - туженог из ништавог правног посла у ситуацији када се над тужиоцем отвори стечајни поступак. Начелно, тужени</w:t>
      </w:r>
      <w:r w:rsidR="002B3CD4" w:rsidRPr="00AC1353">
        <w:rPr>
          <w:rFonts w:ascii="Times New Roman" w:hAnsi="Times New Roman" w:cs="Times New Roman"/>
          <w:sz w:val="24"/>
          <w:szCs w:val="24"/>
          <w:lang w:val="sr-Cyrl-RS"/>
        </w:rPr>
        <w:t xml:space="preserve"> из ништавог правног посла</w:t>
      </w:r>
      <w:r w:rsidRPr="00AC1353">
        <w:rPr>
          <w:rFonts w:ascii="Times New Roman" w:hAnsi="Times New Roman" w:cs="Times New Roman"/>
          <w:sz w:val="24"/>
          <w:szCs w:val="24"/>
          <w:lang w:val="sr-Cyrl-RS"/>
        </w:rPr>
        <w:t xml:space="preserve"> би</w:t>
      </w:r>
      <w:r w:rsidR="002B3CD4" w:rsidRPr="00AC1353">
        <w:rPr>
          <w:rFonts w:ascii="Times New Roman" w:hAnsi="Times New Roman" w:cs="Times New Roman"/>
          <w:sz w:val="24"/>
          <w:szCs w:val="24"/>
          <w:lang w:val="sr-Cyrl-RS"/>
        </w:rPr>
        <w:t>, према општим правилима облигационог права</w:t>
      </w:r>
      <w:r w:rsidR="008E4E95" w:rsidRPr="00AC1353">
        <w:rPr>
          <w:rFonts w:ascii="Times New Roman" w:hAnsi="Times New Roman" w:cs="Times New Roman"/>
          <w:sz w:val="24"/>
          <w:szCs w:val="24"/>
          <w:lang w:val="sr-Cyrl-RS"/>
        </w:rPr>
        <w:t>,</w:t>
      </w:r>
      <w:r w:rsidR="002B3CD4" w:rsidRPr="00AC1353">
        <w:rPr>
          <w:rFonts w:ascii="Times New Roman" w:hAnsi="Times New Roman" w:cs="Times New Roman"/>
          <w:sz w:val="24"/>
          <w:szCs w:val="24"/>
          <w:lang w:val="sr-Cyrl-RS"/>
        </w:rPr>
        <w:t xml:space="preserve"> имао право на враћање оног што је примио на основу </w:t>
      </w:r>
      <w:r w:rsidR="008E4E95" w:rsidRPr="00AC1353">
        <w:rPr>
          <w:rFonts w:ascii="Times New Roman" w:hAnsi="Times New Roman" w:cs="Times New Roman"/>
          <w:sz w:val="24"/>
          <w:szCs w:val="24"/>
          <w:lang w:val="sr-Cyrl-RS"/>
        </w:rPr>
        <w:t>таквог</w:t>
      </w:r>
      <w:r w:rsidR="002B3CD4" w:rsidRPr="00AC1353">
        <w:rPr>
          <w:rFonts w:ascii="Times New Roman" w:hAnsi="Times New Roman" w:cs="Times New Roman"/>
          <w:sz w:val="24"/>
          <w:szCs w:val="24"/>
          <w:lang w:val="sr-Cyrl-RS"/>
        </w:rPr>
        <w:t xml:space="preserve"> правног посла. </w:t>
      </w:r>
      <w:r w:rsidR="00DA74AC" w:rsidRPr="00AC1353">
        <w:rPr>
          <w:rFonts w:ascii="Times New Roman" w:hAnsi="Times New Roman" w:cs="Times New Roman"/>
          <w:sz w:val="24"/>
          <w:szCs w:val="24"/>
          <w:lang w:val="sr-Cyrl-RS"/>
        </w:rPr>
        <w:t>Питање нарочито долази до изражаја у</w:t>
      </w:r>
      <w:r w:rsidR="002B3CD4" w:rsidRPr="00AC1353">
        <w:rPr>
          <w:rFonts w:ascii="Times New Roman" w:hAnsi="Times New Roman" w:cs="Times New Roman"/>
          <w:sz w:val="24"/>
          <w:szCs w:val="24"/>
          <w:lang w:val="sr-Cyrl-RS"/>
        </w:rPr>
        <w:t xml:space="preserve"> случају ништавости уговора о купопродаји</w:t>
      </w:r>
      <w:r w:rsidR="00DA74AC" w:rsidRPr="00AC1353">
        <w:rPr>
          <w:rFonts w:ascii="Times New Roman" w:hAnsi="Times New Roman" w:cs="Times New Roman"/>
          <w:sz w:val="24"/>
          <w:szCs w:val="24"/>
          <w:lang w:val="sr-Cyrl-RS"/>
        </w:rPr>
        <w:t xml:space="preserve">, у ком случају </w:t>
      </w:r>
      <w:r w:rsidR="002B3CD4" w:rsidRPr="00AC1353">
        <w:rPr>
          <w:rFonts w:ascii="Times New Roman" w:hAnsi="Times New Roman" w:cs="Times New Roman"/>
          <w:sz w:val="24"/>
          <w:szCs w:val="24"/>
          <w:lang w:val="sr-Cyrl-RS"/>
        </w:rPr>
        <w:t xml:space="preserve">би </w:t>
      </w:r>
      <w:r w:rsidR="00DA74AC" w:rsidRPr="00AC1353">
        <w:rPr>
          <w:rFonts w:ascii="Times New Roman" w:hAnsi="Times New Roman" w:cs="Times New Roman"/>
          <w:sz w:val="24"/>
          <w:szCs w:val="24"/>
          <w:lang w:val="sr-Cyrl-RS"/>
        </w:rPr>
        <w:t xml:space="preserve">имао </w:t>
      </w:r>
      <w:r w:rsidR="002B3CD4" w:rsidRPr="00AC1353">
        <w:rPr>
          <w:rFonts w:ascii="Times New Roman" w:hAnsi="Times New Roman" w:cs="Times New Roman"/>
          <w:sz w:val="24"/>
          <w:szCs w:val="24"/>
          <w:lang w:val="sr-Cyrl-RS"/>
        </w:rPr>
        <w:t>право на враћање купопродајне цене.</w:t>
      </w:r>
      <w:r w:rsidR="008E4E95" w:rsidRPr="00AC1353">
        <w:rPr>
          <w:rFonts w:ascii="Times New Roman" w:hAnsi="Times New Roman" w:cs="Times New Roman"/>
          <w:sz w:val="24"/>
          <w:szCs w:val="24"/>
          <w:lang w:val="sr-Cyrl-RS"/>
        </w:rPr>
        <w:t xml:space="preserve"> </w:t>
      </w:r>
      <w:r w:rsidR="00B97202" w:rsidRPr="00AC1353">
        <w:rPr>
          <w:rFonts w:ascii="Times New Roman" w:hAnsi="Times New Roman" w:cs="Times New Roman"/>
          <w:sz w:val="24"/>
          <w:szCs w:val="24"/>
          <w:lang w:val="sr-Cyrl-RS"/>
        </w:rPr>
        <w:t>Међутим, у</w:t>
      </w:r>
      <w:r w:rsidR="002B3CD4" w:rsidRPr="00AC1353">
        <w:rPr>
          <w:rFonts w:ascii="Times New Roman" w:hAnsi="Times New Roman" w:cs="Times New Roman"/>
          <w:sz w:val="24"/>
          <w:szCs w:val="24"/>
          <w:lang w:val="sr-Cyrl-RS"/>
        </w:rPr>
        <w:t xml:space="preserve"> недостатку изричите законске одредбе, основно питање од значаја за оцену стечајног управника да ли уопште да поставља евентуални тужбени захтев за утврђење ништавости уговора о купопродаји, представља питање да ли се враћање примљеног по основу ништавог правног посла </w:t>
      </w:r>
      <w:r w:rsidR="00F25448" w:rsidRPr="00AC1353">
        <w:rPr>
          <w:rFonts w:ascii="Times New Roman" w:hAnsi="Times New Roman" w:cs="Times New Roman"/>
          <w:sz w:val="24"/>
          <w:szCs w:val="24"/>
          <w:lang w:val="sr-Cyrl-RS"/>
        </w:rPr>
        <w:t>у стечајном поступку има смат</w:t>
      </w:r>
      <w:r w:rsidR="002B3CD4" w:rsidRPr="00AC1353">
        <w:rPr>
          <w:rFonts w:ascii="Times New Roman" w:hAnsi="Times New Roman" w:cs="Times New Roman"/>
          <w:sz w:val="24"/>
          <w:szCs w:val="24"/>
          <w:lang w:val="sr-Cyrl-RS"/>
        </w:rPr>
        <w:t>р</w:t>
      </w:r>
      <w:r w:rsidR="00F25448" w:rsidRPr="00AC1353">
        <w:rPr>
          <w:rFonts w:ascii="Times New Roman" w:hAnsi="Times New Roman" w:cs="Times New Roman"/>
          <w:sz w:val="24"/>
          <w:szCs w:val="24"/>
          <w:lang w:val="sr-Latn-RS"/>
        </w:rPr>
        <w:t>a</w:t>
      </w:r>
      <w:r w:rsidR="002B3CD4" w:rsidRPr="00AC1353">
        <w:rPr>
          <w:rFonts w:ascii="Times New Roman" w:hAnsi="Times New Roman" w:cs="Times New Roman"/>
          <w:sz w:val="24"/>
          <w:szCs w:val="24"/>
          <w:lang w:val="sr-Cyrl-RS"/>
        </w:rPr>
        <w:t xml:space="preserve">ти обавезом стечајне масе или би </w:t>
      </w:r>
      <w:r w:rsidR="00DA74AC" w:rsidRPr="00AC1353">
        <w:rPr>
          <w:rFonts w:ascii="Times New Roman" w:hAnsi="Times New Roman" w:cs="Times New Roman"/>
          <w:sz w:val="24"/>
          <w:szCs w:val="24"/>
          <w:lang w:val="sr-Cyrl-RS"/>
        </w:rPr>
        <w:t xml:space="preserve">купац имао право на повраћај цене као стечајни поверилац. </w:t>
      </w:r>
      <w:r w:rsidR="00B97202" w:rsidRPr="00AC1353">
        <w:rPr>
          <w:rFonts w:ascii="Times New Roman" w:hAnsi="Times New Roman" w:cs="Times New Roman"/>
          <w:sz w:val="24"/>
          <w:szCs w:val="24"/>
          <w:lang w:val="sr-Cyrl-RS"/>
        </w:rPr>
        <w:t>У овом другом случају, надаље се отвара питање да ли би се могла применити аналогија са дејством побијања правног посла из одредбе члана 130. Закона о стечају, у смислу дозвољавања подношења накнадне пријаве потраживања.</w:t>
      </w:r>
    </w:p>
    <w:p w:rsidR="00757C03" w:rsidRDefault="00757C03" w:rsidP="00757C03">
      <w:pPr>
        <w:spacing w:after="0" w:line="276" w:lineRule="auto"/>
        <w:ind w:firstLine="720"/>
        <w:jc w:val="both"/>
        <w:rPr>
          <w:rFonts w:ascii="Times New Roman" w:hAnsi="Times New Roman" w:cs="Times New Roman"/>
          <w:sz w:val="24"/>
          <w:szCs w:val="24"/>
          <w:lang w:val="sr-Cyrl-RS"/>
        </w:rPr>
      </w:pPr>
      <w:r>
        <w:rPr>
          <w:rFonts w:ascii="Times New Roman" w:hAnsi="Times New Roman" w:cs="Times New Roman"/>
          <w:sz w:val="24"/>
          <w:szCs w:val="24"/>
          <w:lang w:val="sr-Cyrl-RS"/>
        </w:rPr>
        <w:t>Примера ради, у једном стечајном поступку, стечајни управник је, након утврђења ништавости уговора о купопродаји, уврстио захтев за повраћај датог, на име купопродајне цене, у четврти исплатни ред (стечај је вођен по одредбама Закона о стечајном поступку). Поводом приговора подносиоца захтева (туженог из купопродајног уговора) стечајно веће је наведено потраживање признало као трошак стечајног поступка, уз образложење да је реч о потраживању из ништавог правног посла које се као такво може искључиво сврстати у први исплатни ред. Како поводом одлуке стечајног већа није било дозвољено изјављивање правног лека, у наведеном стечајном поступку, није било прилике за добијање става Привредног апелационог суда поводом овог правног питања.</w:t>
      </w:r>
    </w:p>
    <w:p w:rsidR="005F33D7" w:rsidRDefault="005F33D7" w:rsidP="00A456F6">
      <w:pPr>
        <w:spacing w:after="0" w:line="276" w:lineRule="auto"/>
        <w:ind w:firstLine="720"/>
        <w:jc w:val="both"/>
        <w:rPr>
          <w:rFonts w:ascii="Times New Roman" w:hAnsi="Times New Roman" w:cs="Times New Roman"/>
          <w:color w:val="000000"/>
          <w:sz w:val="24"/>
          <w:szCs w:val="24"/>
          <w:shd w:val="clear" w:color="auto" w:fill="FFFFFF"/>
          <w:lang w:val="sr-Cyrl-RS"/>
        </w:rPr>
      </w:pPr>
      <w:r w:rsidRPr="00A456F6">
        <w:rPr>
          <w:rStyle w:val="Emphasis"/>
          <w:rFonts w:ascii="Times New Roman" w:hAnsi="Times New Roman" w:cs="Times New Roman"/>
          <w:i w:val="0"/>
          <w:sz w:val="24"/>
          <w:szCs w:val="24"/>
          <w:lang w:val="sr-Cyrl-RS"/>
        </w:rPr>
        <w:t xml:space="preserve">На </w:t>
      </w:r>
      <w:r w:rsidRPr="00A456F6">
        <w:rPr>
          <w:rStyle w:val="Emphasis"/>
          <w:rFonts w:ascii="Times New Roman" w:hAnsi="Times New Roman" w:cs="Times New Roman"/>
          <w:i w:val="0"/>
          <w:sz w:val="24"/>
          <w:szCs w:val="24"/>
          <w:lang w:val="sr-Latn-RS"/>
        </w:rPr>
        <w:t>XXIII</w:t>
      </w:r>
      <w:r w:rsidRPr="00A456F6">
        <w:rPr>
          <w:rStyle w:val="Emphasis"/>
          <w:rFonts w:ascii="Times New Roman" w:hAnsi="Times New Roman" w:cs="Times New Roman"/>
          <w:i w:val="0"/>
          <w:sz w:val="24"/>
          <w:szCs w:val="24"/>
          <w:lang w:val="sr-Cyrl-RS"/>
        </w:rPr>
        <w:t xml:space="preserve"> </w:t>
      </w:r>
      <w:r w:rsidRPr="00A456F6">
        <w:rPr>
          <w:rFonts w:ascii="Times New Roman" w:hAnsi="Times New Roman" w:cs="Times New Roman"/>
          <w:bCs/>
          <w:iCs/>
          <w:color w:val="000000"/>
          <w:sz w:val="24"/>
          <w:szCs w:val="24"/>
          <w:shd w:val="clear" w:color="auto" w:fill="FFFFFF"/>
          <w:lang w:val="sr-Cyrl-RS"/>
        </w:rPr>
        <w:t>с</w:t>
      </w:r>
      <w:r w:rsidRPr="00A456F6">
        <w:rPr>
          <w:rFonts w:ascii="Times New Roman" w:hAnsi="Times New Roman" w:cs="Times New Roman"/>
          <w:bCs/>
          <w:iCs/>
          <w:color w:val="000000"/>
          <w:sz w:val="24"/>
          <w:szCs w:val="24"/>
          <w:shd w:val="clear" w:color="auto" w:fill="FFFFFF"/>
        </w:rPr>
        <w:t>аветовањ</w:t>
      </w:r>
      <w:r w:rsidRPr="00A456F6">
        <w:rPr>
          <w:rFonts w:ascii="Times New Roman" w:hAnsi="Times New Roman" w:cs="Times New Roman"/>
          <w:bCs/>
          <w:iCs/>
          <w:color w:val="000000"/>
          <w:sz w:val="24"/>
          <w:szCs w:val="24"/>
          <w:shd w:val="clear" w:color="auto" w:fill="FFFFFF"/>
          <w:lang w:val="sr-Cyrl-RS"/>
        </w:rPr>
        <w:t>у</w:t>
      </w:r>
      <w:r w:rsidRPr="00A456F6">
        <w:rPr>
          <w:rFonts w:ascii="Times New Roman" w:hAnsi="Times New Roman" w:cs="Times New Roman"/>
          <w:bCs/>
          <w:iCs/>
          <w:color w:val="000000"/>
          <w:sz w:val="24"/>
          <w:szCs w:val="24"/>
          <w:shd w:val="clear" w:color="auto" w:fill="FFFFFF"/>
        </w:rPr>
        <w:t xml:space="preserve"> привредних судова Републике Србије</w:t>
      </w:r>
      <w:r w:rsidRPr="00A456F6">
        <w:rPr>
          <w:rFonts w:ascii="Times New Roman" w:hAnsi="Times New Roman" w:cs="Times New Roman"/>
          <w:bCs/>
          <w:iCs/>
          <w:color w:val="000000"/>
          <w:sz w:val="24"/>
          <w:szCs w:val="24"/>
          <w:shd w:val="clear" w:color="auto" w:fill="FFFFFF"/>
          <w:lang w:val="sr-Cyrl-RS"/>
        </w:rPr>
        <w:t xml:space="preserve"> на</w:t>
      </w:r>
      <w:r w:rsidRPr="00A456F6">
        <w:rPr>
          <w:rFonts w:ascii="Times New Roman" w:hAnsi="Times New Roman" w:cs="Times New Roman"/>
          <w:bCs/>
          <w:iCs/>
          <w:color w:val="000000"/>
          <w:sz w:val="24"/>
          <w:szCs w:val="24"/>
          <w:shd w:val="clear" w:color="auto" w:fill="FFFFFF"/>
        </w:rPr>
        <w:t xml:space="preserve"> Златибор</w:t>
      </w:r>
      <w:r w:rsidRPr="00A456F6">
        <w:rPr>
          <w:rFonts w:ascii="Times New Roman" w:hAnsi="Times New Roman" w:cs="Times New Roman"/>
          <w:bCs/>
          <w:iCs/>
          <w:color w:val="000000"/>
          <w:sz w:val="24"/>
          <w:szCs w:val="24"/>
          <w:shd w:val="clear" w:color="auto" w:fill="FFFFFF"/>
          <w:lang w:val="sr-Cyrl-RS"/>
        </w:rPr>
        <w:t xml:space="preserve">у одржаном у </w:t>
      </w:r>
      <w:r w:rsidRPr="00A456F6">
        <w:rPr>
          <w:rFonts w:ascii="Times New Roman" w:hAnsi="Times New Roman" w:cs="Times New Roman"/>
          <w:bCs/>
          <w:iCs/>
          <w:color w:val="000000"/>
          <w:sz w:val="24"/>
          <w:szCs w:val="24"/>
          <w:shd w:val="clear" w:color="auto" w:fill="FFFFFF"/>
        </w:rPr>
        <w:t>септемб</w:t>
      </w:r>
      <w:r w:rsidRPr="00A456F6">
        <w:rPr>
          <w:rFonts w:ascii="Times New Roman" w:hAnsi="Times New Roman" w:cs="Times New Roman"/>
          <w:bCs/>
          <w:iCs/>
          <w:color w:val="000000"/>
          <w:sz w:val="24"/>
          <w:szCs w:val="24"/>
          <w:shd w:val="clear" w:color="auto" w:fill="FFFFFF"/>
          <w:lang w:val="sr-Cyrl-RS"/>
        </w:rPr>
        <w:t>ру</w:t>
      </w:r>
      <w:r w:rsidRPr="00A456F6">
        <w:rPr>
          <w:rFonts w:ascii="Times New Roman" w:hAnsi="Times New Roman" w:cs="Times New Roman"/>
          <w:bCs/>
          <w:iCs/>
          <w:color w:val="000000"/>
          <w:sz w:val="24"/>
          <w:szCs w:val="24"/>
          <w:shd w:val="clear" w:color="auto" w:fill="FFFFFF"/>
        </w:rPr>
        <w:t xml:space="preserve"> 201</w:t>
      </w:r>
      <w:r w:rsidRPr="00A456F6">
        <w:rPr>
          <w:rFonts w:ascii="Times New Roman" w:hAnsi="Times New Roman" w:cs="Times New Roman"/>
          <w:bCs/>
          <w:iCs/>
          <w:color w:val="000000"/>
          <w:sz w:val="24"/>
          <w:szCs w:val="24"/>
          <w:shd w:val="clear" w:color="auto" w:fill="FFFFFF"/>
          <w:lang w:val="sr-Cyrl-RS"/>
        </w:rPr>
        <w:t>5</w:t>
      </w:r>
      <w:r w:rsidRPr="00A456F6">
        <w:rPr>
          <w:rFonts w:ascii="Times New Roman" w:hAnsi="Times New Roman" w:cs="Times New Roman"/>
          <w:bCs/>
          <w:iCs/>
          <w:color w:val="000000"/>
          <w:sz w:val="24"/>
          <w:szCs w:val="24"/>
          <w:shd w:val="clear" w:color="auto" w:fill="FFFFFF"/>
        </w:rPr>
        <w:t xml:space="preserve">. </w:t>
      </w:r>
      <w:r w:rsidRPr="00A456F6">
        <w:rPr>
          <w:rFonts w:ascii="Times New Roman" w:hAnsi="Times New Roman" w:cs="Times New Roman"/>
          <w:bCs/>
          <w:iCs/>
          <w:color w:val="000000"/>
          <w:sz w:val="24"/>
          <w:szCs w:val="24"/>
          <w:shd w:val="clear" w:color="auto" w:fill="FFFFFF"/>
          <w:lang w:val="sr-Cyrl-RS"/>
        </w:rPr>
        <w:t>г</w:t>
      </w:r>
      <w:r w:rsidRPr="00A456F6">
        <w:rPr>
          <w:rFonts w:ascii="Times New Roman" w:hAnsi="Times New Roman" w:cs="Times New Roman"/>
          <w:bCs/>
          <w:iCs/>
          <w:color w:val="000000"/>
          <w:sz w:val="24"/>
          <w:szCs w:val="24"/>
          <w:shd w:val="clear" w:color="auto" w:fill="FFFFFF"/>
        </w:rPr>
        <w:t>один</w:t>
      </w:r>
      <w:r w:rsidRPr="00A456F6">
        <w:rPr>
          <w:rFonts w:ascii="Times New Roman" w:hAnsi="Times New Roman" w:cs="Times New Roman"/>
          <w:bCs/>
          <w:iCs/>
          <w:color w:val="000000"/>
          <w:sz w:val="24"/>
          <w:szCs w:val="24"/>
          <w:shd w:val="clear" w:color="auto" w:fill="FFFFFF"/>
          <w:lang w:val="sr-Cyrl-RS"/>
        </w:rPr>
        <w:t>е</w:t>
      </w:r>
      <w:r w:rsidRPr="00A456F6">
        <w:rPr>
          <w:rStyle w:val="Emphasis"/>
          <w:rFonts w:ascii="Times New Roman" w:hAnsi="Times New Roman" w:cs="Times New Roman"/>
          <w:i w:val="0"/>
          <w:sz w:val="24"/>
          <w:szCs w:val="24"/>
          <w:lang w:val="sr-Cyrl-RS"/>
        </w:rPr>
        <w:t xml:space="preserve"> поводом питања </w:t>
      </w:r>
      <w:r w:rsidRPr="00A456F6">
        <w:rPr>
          <w:rFonts w:ascii="Times New Roman" w:hAnsi="Times New Roman" w:cs="Times New Roman"/>
          <w:bCs/>
          <w:color w:val="000000"/>
          <w:sz w:val="24"/>
          <w:szCs w:val="24"/>
          <w:shd w:val="clear" w:color="auto" w:fill="FFFFFF"/>
          <w:lang w:val="sr-Cyrl-RS"/>
        </w:rPr>
        <w:t>да</w:t>
      </w:r>
      <w:r w:rsidRPr="00A456F6">
        <w:rPr>
          <w:rFonts w:ascii="Times New Roman" w:hAnsi="Times New Roman" w:cs="Times New Roman"/>
          <w:bCs/>
          <w:color w:val="000000"/>
          <w:sz w:val="24"/>
          <w:szCs w:val="24"/>
          <w:shd w:val="clear" w:color="auto" w:fill="FFFFFF"/>
        </w:rPr>
        <w:t xml:space="preserve"> ли</w:t>
      </w:r>
      <w:r w:rsidR="00A456F6" w:rsidRPr="00A456F6">
        <w:rPr>
          <w:rFonts w:ascii="Times New Roman" w:hAnsi="Times New Roman" w:cs="Times New Roman"/>
          <w:bCs/>
          <w:color w:val="000000"/>
          <w:sz w:val="24"/>
          <w:szCs w:val="24"/>
          <w:shd w:val="clear" w:color="auto" w:fill="FFFFFF"/>
          <w:lang w:val="sr-Cyrl-RS"/>
        </w:rPr>
        <w:t xml:space="preserve"> </w:t>
      </w:r>
      <w:r w:rsidR="00A456F6" w:rsidRPr="00A456F6">
        <w:rPr>
          <w:rFonts w:ascii="Times New Roman" w:hAnsi="Times New Roman" w:cs="Times New Roman"/>
          <w:bCs/>
          <w:color w:val="000000"/>
          <w:sz w:val="24"/>
          <w:szCs w:val="24"/>
        </w:rPr>
        <w:t xml:space="preserve">купац имовине </w:t>
      </w:r>
      <w:r w:rsidR="00A456F6" w:rsidRPr="00A456F6">
        <w:rPr>
          <w:rFonts w:ascii="Times New Roman" w:hAnsi="Times New Roman" w:cs="Times New Roman"/>
          <w:bCs/>
          <w:color w:val="000000"/>
          <w:sz w:val="24"/>
          <w:szCs w:val="24"/>
          <w:lang w:val="sr-Cyrl-RS"/>
        </w:rPr>
        <w:t>(</w:t>
      </w:r>
      <w:r w:rsidR="00A456F6" w:rsidRPr="00A456F6">
        <w:rPr>
          <w:rFonts w:ascii="Times New Roman" w:hAnsi="Times New Roman" w:cs="Times New Roman"/>
          <w:bCs/>
          <w:color w:val="000000"/>
          <w:sz w:val="24"/>
          <w:szCs w:val="24"/>
        </w:rPr>
        <w:t>који на основу последица апсолутно ништавог уговора</w:t>
      </w:r>
      <w:r w:rsidR="00A456F6" w:rsidRPr="00A456F6">
        <w:rPr>
          <w:rStyle w:val="apple-converted-space"/>
          <w:rFonts w:ascii="Times New Roman" w:hAnsi="Times New Roman" w:cs="Times New Roman"/>
          <w:bCs/>
          <w:color w:val="000000"/>
          <w:sz w:val="24"/>
          <w:szCs w:val="24"/>
          <w:lang w:val="sr-Cyrl-RS"/>
        </w:rPr>
        <w:t xml:space="preserve"> </w:t>
      </w:r>
      <w:r w:rsidR="00A456F6" w:rsidRPr="00A456F6">
        <w:rPr>
          <w:rFonts w:ascii="Times New Roman" w:hAnsi="Times New Roman" w:cs="Times New Roman"/>
          <w:bCs/>
          <w:color w:val="000000"/>
          <w:sz w:val="24"/>
          <w:szCs w:val="24"/>
        </w:rPr>
        <w:t>има облигационо правни захтев у погледу повраћаја купопродајне цене</w:t>
      </w:r>
      <w:r w:rsidR="00A456F6" w:rsidRPr="00A456F6">
        <w:rPr>
          <w:rFonts w:ascii="Times New Roman" w:hAnsi="Times New Roman" w:cs="Times New Roman"/>
          <w:bCs/>
          <w:color w:val="000000"/>
          <w:sz w:val="24"/>
          <w:szCs w:val="24"/>
          <w:lang w:val="sr-Cyrl-RS"/>
        </w:rPr>
        <w:t>)</w:t>
      </w:r>
      <w:r w:rsidR="00A456F6" w:rsidRPr="00A456F6">
        <w:rPr>
          <w:rFonts w:ascii="Times New Roman" w:hAnsi="Times New Roman" w:cs="Times New Roman"/>
          <w:bCs/>
          <w:color w:val="000000"/>
          <w:sz w:val="24"/>
          <w:szCs w:val="24"/>
        </w:rPr>
        <w:t xml:space="preserve"> има право да поднесе накнадну пријаву потраживања,</w:t>
      </w:r>
      <w:r w:rsidR="00B97202">
        <w:rPr>
          <w:rFonts w:ascii="Times New Roman" w:hAnsi="Times New Roman" w:cs="Times New Roman"/>
          <w:bCs/>
          <w:color w:val="000000"/>
          <w:sz w:val="24"/>
          <w:szCs w:val="24"/>
          <w:lang w:val="sr-Cyrl-RS"/>
        </w:rPr>
        <w:t xml:space="preserve"> </w:t>
      </w:r>
      <w:r w:rsidR="00A456F6" w:rsidRPr="00A456F6">
        <w:rPr>
          <w:rFonts w:ascii="Times New Roman" w:hAnsi="Times New Roman" w:cs="Times New Roman"/>
          <w:bCs/>
          <w:color w:val="000000"/>
          <w:sz w:val="24"/>
          <w:szCs w:val="24"/>
        </w:rPr>
        <w:t>сходном применом чл</w:t>
      </w:r>
      <w:r w:rsidR="00A456F6" w:rsidRPr="00A456F6">
        <w:rPr>
          <w:rFonts w:ascii="Times New Roman" w:hAnsi="Times New Roman" w:cs="Times New Roman"/>
          <w:bCs/>
          <w:color w:val="000000"/>
          <w:sz w:val="24"/>
          <w:szCs w:val="24"/>
          <w:lang w:val="sr-Cyrl-RS"/>
        </w:rPr>
        <w:t>ана</w:t>
      </w:r>
      <w:r w:rsidR="00A456F6" w:rsidRPr="00A456F6">
        <w:rPr>
          <w:rFonts w:ascii="Times New Roman" w:hAnsi="Times New Roman" w:cs="Times New Roman"/>
          <w:bCs/>
          <w:color w:val="000000"/>
          <w:sz w:val="24"/>
          <w:szCs w:val="24"/>
        </w:rPr>
        <w:t xml:space="preserve"> 130. </w:t>
      </w:r>
      <w:proofErr w:type="gramStart"/>
      <w:r w:rsidR="00A456F6" w:rsidRPr="00A456F6">
        <w:rPr>
          <w:rFonts w:ascii="Times New Roman" w:hAnsi="Times New Roman" w:cs="Times New Roman"/>
          <w:bCs/>
          <w:color w:val="000000"/>
          <w:sz w:val="24"/>
          <w:szCs w:val="24"/>
        </w:rPr>
        <w:t>ст</w:t>
      </w:r>
      <w:proofErr w:type="gramEnd"/>
      <w:r w:rsidR="00A456F6" w:rsidRPr="00A456F6">
        <w:rPr>
          <w:rFonts w:ascii="Times New Roman" w:hAnsi="Times New Roman" w:cs="Times New Roman"/>
          <w:bCs/>
          <w:color w:val="000000"/>
          <w:sz w:val="24"/>
          <w:szCs w:val="24"/>
        </w:rPr>
        <w:t>. 2. Закона о стечају</w:t>
      </w:r>
      <w:r w:rsidR="00A456F6" w:rsidRPr="00A456F6">
        <w:rPr>
          <w:rFonts w:ascii="Times New Roman" w:hAnsi="Times New Roman" w:cs="Times New Roman"/>
          <w:bCs/>
          <w:color w:val="000000"/>
          <w:sz w:val="24"/>
          <w:szCs w:val="24"/>
          <w:lang w:val="sr-Cyrl-RS"/>
        </w:rPr>
        <w:t>,</w:t>
      </w:r>
      <w:r w:rsidRPr="00A456F6">
        <w:rPr>
          <w:rFonts w:ascii="Times New Roman" w:hAnsi="Times New Roman" w:cs="Times New Roman"/>
          <w:bCs/>
          <w:color w:val="000000"/>
          <w:sz w:val="24"/>
          <w:szCs w:val="24"/>
          <w:shd w:val="clear" w:color="auto" w:fill="FFFFFF"/>
          <w:lang w:val="sr-Cyrl-RS"/>
        </w:rPr>
        <w:t xml:space="preserve"> </w:t>
      </w:r>
      <w:r w:rsidR="00A456F6" w:rsidRPr="00A456F6">
        <w:rPr>
          <w:rStyle w:val="Emphasis"/>
          <w:rFonts w:ascii="Times New Roman" w:hAnsi="Times New Roman" w:cs="Times New Roman"/>
          <w:i w:val="0"/>
          <w:sz w:val="24"/>
          <w:szCs w:val="24"/>
          <w:lang w:val="sr-Cyrl-RS"/>
        </w:rPr>
        <w:t xml:space="preserve">дат је одговор </w:t>
      </w:r>
      <w:r w:rsidR="00A456F6" w:rsidRPr="00F25448">
        <w:rPr>
          <w:rStyle w:val="Emphasis"/>
          <w:rFonts w:ascii="Times New Roman" w:hAnsi="Times New Roman" w:cs="Times New Roman"/>
          <w:sz w:val="24"/>
          <w:szCs w:val="24"/>
          <w:lang w:val="sr-Cyrl-RS"/>
        </w:rPr>
        <w:t>да се наведена одредба не може применити у ситуацији када је утврђено да је правни посао апсолутно ништав</w:t>
      </w:r>
      <w:r w:rsidR="00A456F6" w:rsidRPr="00A456F6">
        <w:rPr>
          <w:rStyle w:val="Emphasis"/>
          <w:rFonts w:ascii="Times New Roman" w:hAnsi="Times New Roman" w:cs="Times New Roman"/>
          <w:i w:val="0"/>
          <w:sz w:val="24"/>
          <w:szCs w:val="24"/>
          <w:lang w:val="sr-Cyrl-RS"/>
        </w:rPr>
        <w:t>. Ово с</w:t>
      </w:r>
      <w:r w:rsidR="00A456F6" w:rsidRPr="00A456F6">
        <w:rPr>
          <w:rFonts w:ascii="Times New Roman" w:hAnsi="Times New Roman" w:cs="Times New Roman"/>
          <w:color w:val="000000"/>
          <w:sz w:val="24"/>
          <w:szCs w:val="24"/>
          <w:shd w:val="clear" w:color="auto" w:fill="FFFFFF"/>
        </w:rPr>
        <w:t xml:space="preserve"> </w:t>
      </w:r>
      <w:r w:rsidR="00A456F6" w:rsidRPr="00A456F6">
        <w:rPr>
          <w:rFonts w:ascii="Times New Roman" w:hAnsi="Times New Roman" w:cs="Times New Roman"/>
          <w:color w:val="000000"/>
          <w:sz w:val="24"/>
          <w:szCs w:val="24"/>
          <w:shd w:val="clear" w:color="auto" w:fill="FFFFFF"/>
        </w:rPr>
        <w:lastRenderedPageBreak/>
        <w:t>обзиром да су одредбе о побијању правних послова и правних радњи стечајног дужника одредбе које регулише побијање искључиво у стечају</w:t>
      </w:r>
      <w:r w:rsidR="00A456F6" w:rsidRPr="00A456F6">
        <w:rPr>
          <w:rFonts w:ascii="Times New Roman" w:hAnsi="Times New Roman" w:cs="Times New Roman"/>
          <w:color w:val="000000"/>
          <w:sz w:val="24"/>
          <w:szCs w:val="24"/>
          <w:shd w:val="clear" w:color="auto" w:fill="FFFFFF"/>
          <w:lang w:val="sr-Cyrl-RS"/>
        </w:rPr>
        <w:t xml:space="preserve">, па се и </w:t>
      </w:r>
      <w:r w:rsidR="00A456F6" w:rsidRPr="00A456F6">
        <w:rPr>
          <w:rFonts w:ascii="Times New Roman" w:hAnsi="Times New Roman" w:cs="Times New Roman"/>
          <w:color w:val="000000"/>
          <w:sz w:val="24"/>
          <w:szCs w:val="24"/>
          <w:shd w:val="clear" w:color="auto" w:fill="FFFFFF"/>
        </w:rPr>
        <w:t>правне последице успешног побијања, које су дефинисане чл</w:t>
      </w:r>
      <w:r w:rsidR="00A456F6" w:rsidRPr="00A456F6">
        <w:rPr>
          <w:rFonts w:ascii="Times New Roman" w:hAnsi="Times New Roman" w:cs="Times New Roman"/>
          <w:color w:val="000000"/>
          <w:sz w:val="24"/>
          <w:szCs w:val="24"/>
          <w:shd w:val="clear" w:color="auto" w:fill="FFFFFF"/>
          <w:lang w:val="sr-Cyrl-RS"/>
        </w:rPr>
        <w:t>аном</w:t>
      </w:r>
      <w:r w:rsidR="00A456F6" w:rsidRPr="00A456F6">
        <w:rPr>
          <w:rFonts w:ascii="Times New Roman" w:hAnsi="Times New Roman" w:cs="Times New Roman"/>
          <w:color w:val="000000"/>
          <w:sz w:val="24"/>
          <w:szCs w:val="24"/>
          <w:shd w:val="clear" w:color="auto" w:fill="FFFFFF"/>
        </w:rPr>
        <w:t xml:space="preserve"> 130. Закона о стечају односе само на ситуацију када је по правилима стечајног побијања један пуноважан правни посао изгубио дејство у односу на стечајну масу стечајног дужника. </w:t>
      </w:r>
    </w:p>
    <w:p w:rsidR="00320157" w:rsidRDefault="00320157" w:rsidP="005F33D7">
      <w:pPr>
        <w:spacing w:after="0" w:line="276" w:lineRule="auto"/>
        <w:ind w:firstLine="720"/>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Одговор на постављено питање се показује од изузетног значаја нарочито код уговора о купопродаји непокретности с обзиром да би, у случају усвајања става да се повраћај цене треба сматрати обавезом стечајне масе, пре утужења, требало озбиљно проценити ефекте ништавог посла са аспекта продаје враћене непокретности у стечајном поступку, са једне стране, у односу на новчана средства која ће стечајни управник бити дужан да исплати из стечајне масе, на име враћања оног што је дато, са друге стране. Ово истичем из разлога што су учестали случајеви у пракси да се непокретности стечајног дужника, које би биле враћене у стечајну масу, након протека времена, на тржишту, уз максималну транспаре</w:t>
      </w:r>
      <w:r w:rsidR="005F33D7" w:rsidRPr="00AC1353">
        <w:rPr>
          <w:rFonts w:ascii="Times New Roman" w:hAnsi="Times New Roman" w:cs="Times New Roman"/>
          <w:sz w:val="24"/>
          <w:szCs w:val="24"/>
          <w:lang w:val="sr-Cyrl-RS"/>
        </w:rPr>
        <w:t>нтност поступка продаје, не могу</w:t>
      </w:r>
      <w:r w:rsidRPr="00AC1353">
        <w:rPr>
          <w:rFonts w:ascii="Times New Roman" w:hAnsi="Times New Roman" w:cs="Times New Roman"/>
          <w:sz w:val="24"/>
          <w:szCs w:val="24"/>
          <w:lang w:val="sr-Cyrl-RS"/>
        </w:rPr>
        <w:t xml:space="preserve"> у посту</w:t>
      </w:r>
      <w:r w:rsidR="005F33D7" w:rsidRPr="00AC1353">
        <w:rPr>
          <w:rFonts w:ascii="Times New Roman" w:hAnsi="Times New Roman" w:cs="Times New Roman"/>
          <w:sz w:val="24"/>
          <w:szCs w:val="24"/>
          <w:lang w:val="sr-Cyrl-RS"/>
        </w:rPr>
        <w:t xml:space="preserve">пку банкротства уновчити ни за </w:t>
      </w:r>
      <w:r w:rsidR="000D229B" w:rsidRPr="00AC1353">
        <w:rPr>
          <w:rFonts w:ascii="Times New Roman" w:hAnsi="Times New Roman" w:cs="Times New Roman"/>
          <w:sz w:val="24"/>
          <w:szCs w:val="24"/>
          <w:lang w:val="sr-Cyrl-RS"/>
        </w:rPr>
        <w:t>3</w:t>
      </w:r>
      <w:r w:rsidRPr="00AC1353">
        <w:rPr>
          <w:rFonts w:ascii="Times New Roman" w:hAnsi="Times New Roman" w:cs="Times New Roman"/>
          <w:sz w:val="24"/>
          <w:szCs w:val="24"/>
          <w:lang w:val="sr-Cyrl-RS"/>
        </w:rPr>
        <w:t>0% у однос</w:t>
      </w:r>
      <w:r w:rsidR="005F33D7" w:rsidRPr="00AC1353">
        <w:rPr>
          <w:rFonts w:ascii="Times New Roman" w:hAnsi="Times New Roman" w:cs="Times New Roman"/>
          <w:sz w:val="24"/>
          <w:szCs w:val="24"/>
          <w:lang w:val="sr-Cyrl-RS"/>
        </w:rPr>
        <w:t>у на процењену вредност имовине.</w:t>
      </w:r>
      <w:r w:rsidR="005F33D7" w:rsidRPr="005F33D7">
        <w:rPr>
          <w:rFonts w:ascii="Times New Roman" w:hAnsi="Times New Roman" w:cs="Times New Roman"/>
          <w:sz w:val="24"/>
          <w:szCs w:val="24"/>
          <w:lang w:val="sr-Cyrl-RS"/>
        </w:rPr>
        <w:t xml:space="preserve"> </w:t>
      </w:r>
    </w:p>
    <w:p w:rsidR="008E4E95" w:rsidRDefault="008E4E95" w:rsidP="00B97202">
      <w:pPr>
        <w:spacing w:after="0" w:line="276" w:lineRule="auto"/>
        <w:ind w:firstLine="720"/>
        <w:jc w:val="center"/>
        <w:rPr>
          <w:rFonts w:ascii="Times New Roman" w:hAnsi="Times New Roman" w:cs="Times New Roman"/>
          <w:sz w:val="24"/>
          <w:szCs w:val="24"/>
          <w:lang w:val="sr-Cyrl-RS"/>
        </w:rPr>
      </w:pPr>
    </w:p>
    <w:p w:rsidR="00B97202" w:rsidRPr="00B97202" w:rsidRDefault="00B97202" w:rsidP="00B97202">
      <w:pPr>
        <w:spacing w:after="0" w:line="276" w:lineRule="auto"/>
        <w:jc w:val="center"/>
        <w:rPr>
          <w:rFonts w:ascii="Times New Roman" w:hAnsi="Times New Roman" w:cs="Times New Roman"/>
          <w:b/>
          <w:sz w:val="24"/>
          <w:szCs w:val="24"/>
          <w:u w:val="single"/>
          <w:lang w:val="sr-Cyrl-RS"/>
        </w:rPr>
      </w:pPr>
      <w:r w:rsidRPr="00B97202">
        <w:rPr>
          <w:rFonts w:ascii="Times New Roman" w:hAnsi="Times New Roman" w:cs="Times New Roman"/>
          <w:b/>
          <w:sz w:val="24"/>
          <w:szCs w:val="24"/>
          <w:u w:val="single"/>
          <w:lang w:val="sr-Cyrl-RS"/>
        </w:rPr>
        <w:t>Дејства побијања правних радњи на права намирења</w:t>
      </w:r>
    </w:p>
    <w:p w:rsidR="00B97202" w:rsidRPr="00B97202" w:rsidRDefault="00B97202" w:rsidP="005F33D7">
      <w:pPr>
        <w:spacing w:after="0" w:line="276" w:lineRule="auto"/>
        <w:ind w:firstLine="720"/>
        <w:jc w:val="both"/>
        <w:rPr>
          <w:rFonts w:ascii="Times New Roman" w:hAnsi="Times New Roman" w:cs="Times New Roman"/>
          <w:b/>
          <w:sz w:val="24"/>
          <w:szCs w:val="24"/>
          <w:u w:val="single"/>
          <w:lang w:val="sr-Cyrl-RS"/>
        </w:rPr>
      </w:pPr>
    </w:p>
    <w:p w:rsidR="006D1ED3" w:rsidRPr="00AC1353" w:rsidRDefault="00A456F6" w:rsidP="00166AF4">
      <w:pPr>
        <w:spacing w:after="0" w:line="276" w:lineRule="auto"/>
        <w:jc w:val="both"/>
        <w:rPr>
          <w:rFonts w:ascii="Times New Roman" w:hAnsi="Times New Roman" w:cs="Times New Roman"/>
          <w:sz w:val="24"/>
          <w:szCs w:val="24"/>
          <w:lang w:val="sr-Cyrl-RS"/>
        </w:rPr>
      </w:pPr>
      <w:r>
        <w:rPr>
          <w:rFonts w:ascii="Times New Roman" w:hAnsi="Times New Roman" w:cs="Times New Roman"/>
          <w:sz w:val="24"/>
          <w:szCs w:val="24"/>
          <w:lang w:val="sr-Cyrl-RS"/>
        </w:rPr>
        <w:tab/>
      </w:r>
      <w:r w:rsidRPr="00AC1353">
        <w:rPr>
          <w:rFonts w:ascii="Times New Roman" w:hAnsi="Times New Roman" w:cs="Times New Roman"/>
          <w:sz w:val="24"/>
          <w:szCs w:val="24"/>
          <w:lang w:val="sr-Cyrl-RS"/>
        </w:rPr>
        <w:t xml:space="preserve">Када су у питању правне последице побијања правних радњи које се односе на право противника побијања </w:t>
      </w:r>
      <w:r w:rsidR="00F25448" w:rsidRPr="00AC1353">
        <w:rPr>
          <w:rFonts w:ascii="Times New Roman" w:hAnsi="Times New Roman" w:cs="Times New Roman"/>
          <w:sz w:val="24"/>
          <w:szCs w:val="24"/>
          <w:lang w:val="sr-Cyrl-RS"/>
        </w:rPr>
        <w:t>да своје про</w:t>
      </w:r>
      <w:r w:rsidR="006D1ED3" w:rsidRPr="00AC1353">
        <w:rPr>
          <w:rFonts w:ascii="Times New Roman" w:hAnsi="Times New Roman" w:cs="Times New Roman"/>
          <w:sz w:val="24"/>
          <w:szCs w:val="24"/>
          <w:lang w:val="sr-Cyrl-RS"/>
        </w:rPr>
        <w:t>ти</w:t>
      </w:r>
      <w:r w:rsidR="00F25448" w:rsidRPr="00AC1353">
        <w:rPr>
          <w:rFonts w:ascii="Times New Roman" w:hAnsi="Times New Roman" w:cs="Times New Roman"/>
          <w:sz w:val="24"/>
          <w:szCs w:val="24"/>
          <w:lang w:val="sr-Cyrl-RS"/>
        </w:rPr>
        <w:t>в</w:t>
      </w:r>
      <w:r w:rsidR="006D1ED3" w:rsidRPr="00AC1353">
        <w:rPr>
          <w:rFonts w:ascii="Times New Roman" w:hAnsi="Times New Roman" w:cs="Times New Roman"/>
          <w:sz w:val="24"/>
          <w:szCs w:val="24"/>
          <w:lang w:val="sr-Cyrl-RS"/>
        </w:rPr>
        <w:t xml:space="preserve">потраживање оствари као стечајни поверилац кроз </w:t>
      </w:r>
      <w:r w:rsidRPr="00AC1353">
        <w:rPr>
          <w:rFonts w:ascii="Times New Roman" w:hAnsi="Times New Roman" w:cs="Times New Roman"/>
          <w:sz w:val="24"/>
          <w:szCs w:val="24"/>
          <w:lang w:val="sr-Cyrl-RS"/>
        </w:rPr>
        <w:t>подношење накнадне прија</w:t>
      </w:r>
      <w:r w:rsidR="006D1ED3" w:rsidRPr="00AC1353">
        <w:rPr>
          <w:rFonts w:ascii="Times New Roman" w:hAnsi="Times New Roman" w:cs="Times New Roman"/>
          <w:sz w:val="24"/>
          <w:szCs w:val="24"/>
          <w:lang w:val="sr-Cyrl-RS"/>
        </w:rPr>
        <w:t xml:space="preserve">ве потраживања, </w:t>
      </w:r>
      <w:r w:rsidR="00F25448" w:rsidRPr="00AC1353">
        <w:rPr>
          <w:rFonts w:ascii="Times New Roman" w:hAnsi="Times New Roman" w:cs="Times New Roman"/>
          <w:sz w:val="24"/>
          <w:szCs w:val="24"/>
          <w:lang w:val="sr-Cyrl-RS"/>
        </w:rPr>
        <w:t>указујем</w:t>
      </w:r>
      <w:r w:rsidR="006D1ED3" w:rsidRPr="00AC1353">
        <w:rPr>
          <w:rFonts w:ascii="Times New Roman" w:hAnsi="Times New Roman" w:cs="Times New Roman"/>
          <w:sz w:val="24"/>
          <w:szCs w:val="24"/>
          <w:lang w:val="sr-Cyrl-RS"/>
        </w:rPr>
        <w:t xml:space="preserve"> да законодавац није предвидео рок за подношење накнадне пријаве потраживања нити је дефинисан моменат од којег би се наведени рок рачунао, као ни да ли би наведени накнадни рок имао преклузиван карактер (</w:t>
      </w:r>
      <w:r w:rsidR="00FD0731" w:rsidRPr="00AC1353">
        <w:rPr>
          <w:rFonts w:ascii="Times New Roman" w:hAnsi="Times New Roman" w:cs="Times New Roman"/>
          <w:sz w:val="24"/>
          <w:szCs w:val="24"/>
          <w:lang w:val="sr-Cyrl-RS"/>
        </w:rPr>
        <w:t xml:space="preserve">сходно </w:t>
      </w:r>
      <w:r w:rsidR="006D1ED3" w:rsidRPr="00AC1353">
        <w:rPr>
          <w:rFonts w:ascii="Times New Roman" w:hAnsi="Times New Roman" w:cs="Times New Roman"/>
          <w:sz w:val="24"/>
          <w:szCs w:val="24"/>
          <w:lang w:val="sr-Cyrl-RS"/>
        </w:rPr>
        <w:t>законско</w:t>
      </w:r>
      <w:r w:rsidR="00FD0731" w:rsidRPr="00AC1353">
        <w:rPr>
          <w:rFonts w:ascii="Times New Roman" w:hAnsi="Times New Roman" w:cs="Times New Roman"/>
          <w:sz w:val="24"/>
          <w:szCs w:val="24"/>
          <w:lang w:val="sr-Cyrl-RS"/>
        </w:rPr>
        <w:t>м</w:t>
      </w:r>
      <w:r w:rsidR="006D1ED3" w:rsidRPr="00AC1353">
        <w:rPr>
          <w:rFonts w:ascii="Times New Roman" w:hAnsi="Times New Roman" w:cs="Times New Roman"/>
          <w:sz w:val="24"/>
          <w:szCs w:val="24"/>
          <w:lang w:val="sr-Cyrl-RS"/>
        </w:rPr>
        <w:t xml:space="preserve"> решењ</w:t>
      </w:r>
      <w:r w:rsidR="00FD0731" w:rsidRPr="00AC1353">
        <w:rPr>
          <w:rFonts w:ascii="Times New Roman" w:hAnsi="Times New Roman" w:cs="Times New Roman"/>
          <w:sz w:val="24"/>
          <w:szCs w:val="24"/>
          <w:lang w:val="sr-Cyrl-RS"/>
        </w:rPr>
        <w:t>у</w:t>
      </w:r>
      <w:r w:rsidR="006D1ED3" w:rsidRPr="00AC1353">
        <w:rPr>
          <w:rFonts w:ascii="Times New Roman" w:hAnsi="Times New Roman" w:cs="Times New Roman"/>
          <w:sz w:val="24"/>
          <w:szCs w:val="24"/>
          <w:lang w:val="sr-Cyrl-RS"/>
        </w:rPr>
        <w:t xml:space="preserve"> које се односи на преклузивност рока за пријаву потраживања у стечајном поступку - 120 дана </w:t>
      </w:r>
      <w:r w:rsidR="006D1ED3" w:rsidRPr="00AC1353">
        <w:rPr>
          <w:rFonts w:ascii="Times New Roman" w:hAnsi="Times New Roman" w:cs="Times New Roman"/>
          <w:color w:val="000000"/>
          <w:sz w:val="24"/>
          <w:szCs w:val="24"/>
          <w:shd w:val="clear" w:color="auto" w:fill="FFFFFF"/>
        </w:rPr>
        <w:t>од дана објављивања огласа о отварању стечајног поступка у "Службеном гласнику Републике Србије"</w:t>
      </w:r>
      <w:r w:rsidR="00FD0731" w:rsidRPr="00AC1353">
        <w:rPr>
          <w:rFonts w:ascii="Times New Roman" w:hAnsi="Times New Roman" w:cs="Times New Roman"/>
          <w:color w:val="000000"/>
          <w:sz w:val="24"/>
          <w:szCs w:val="24"/>
          <w:shd w:val="clear" w:color="auto" w:fill="FFFFFF"/>
          <w:lang w:val="sr-Cyrl-RS"/>
        </w:rPr>
        <w:t>)</w:t>
      </w:r>
      <w:r w:rsidR="006D1ED3" w:rsidRPr="00AC1353">
        <w:rPr>
          <w:rFonts w:ascii="Times New Roman" w:hAnsi="Times New Roman" w:cs="Times New Roman"/>
          <w:sz w:val="24"/>
          <w:szCs w:val="24"/>
          <w:lang w:val="sr-Cyrl-RS"/>
        </w:rPr>
        <w:t xml:space="preserve">. </w:t>
      </w:r>
      <w:r w:rsidR="00FD0731" w:rsidRPr="00AC1353">
        <w:rPr>
          <w:rFonts w:ascii="Times New Roman" w:hAnsi="Times New Roman" w:cs="Times New Roman"/>
          <w:sz w:val="24"/>
          <w:szCs w:val="24"/>
          <w:lang w:val="sr-Cyrl-RS"/>
        </w:rPr>
        <w:t>У случају накнадне пријаве рок би се могао рачунати тек од правоснажности судске одлуке којом</w:t>
      </w:r>
      <w:r w:rsidR="008E4E95" w:rsidRPr="00AC1353">
        <w:rPr>
          <w:rFonts w:ascii="Times New Roman" w:hAnsi="Times New Roman" w:cs="Times New Roman"/>
          <w:sz w:val="24"/>
          <w:szCs w:val="24"/>
          <w:lang w:val="sr-Cyrl-RS"/>
        </w:rPr>
        <w:t xml:space="preserve"> се</w:t>
      </w:r>
      <w:r w:rsidR="00FD0731" w:rsidRPr="00AC1353">
        <w:rPr>
          <w:rFonts w:ascii="Times New Roman" w:hAnsi="Times New Roman" w:cs="Times New Roman"/>
          <w:sz w:val="24"/>
          <w:szCs w:val="24"/>
          <w:lang w:val="sr-Cyrl-RS"/>
        </w:rPr>
        <w:t xml:space="preserve"> утврђује </w:t>
      </w:r>
      <w:r w:rsidR="00AC1353" w:rsidRPr="00AC1353">
        <w:rPr>
          <w:rFonts w:ascii="Times New Roman" w:hAnsi="Times New Roman" w:cs="Times New Roman"/>
          <w:sz w:val="24"/>
          <w:szCs w:val="24"/>
          <w:lang w:val="sr-Cyrl-RS"/>
        </w:rPr>
        <w:t>да је одређени правни посао без дејства према стечајној маси.</w:t>
      </w:r>
      <w:r w:rsidR="00FD0731" w:rsidRPr="00AC1353">
        <w:rPr>
          <w:rFonts w:ascii="Times New Roman" w:hAnsi="Times New Roman" w:cs="Times New Roman"/>
          <w:sz w:val="24"/>
          <w:szCs w:val="24"/>
          <w:lang w:val="sr-Cyrl-RS"/>
        </w:rPr>
        <w:t xml:space="preserve"> </w:t>
      </w:r>
    </w:p>
    <w:p w:rsidR="009D1313" w:rsidRPr="00AC1353" w:rsidRDefault="00FD0731" w:rsidP="00FD0731">
      <w:pPr>
        <w:spacing w:after="0" w:line="276" w:lineRule="auto"/>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ab/>
        <w:t>На крају, недостатак законског решењ</w:t>
      </w:r>
      <w:r w:rsidR="00F25448" w:rsidRPr="00AC1353">
        <w:rPr>
          <w:rFonts w:ascii="Times New Roman" w:hAnsi="Times New Roman" w:cs="Times New Roman"/>
          <w:sz w:val="24"/>
          <w:szCs w:val="24"/>
          <w:lang w:val="sr-Cyrl-RS"/>
        </w:rPr>
        <w:t>а постоји и</w:t>
      </w:r>
      <w:r w:rsidRPr="00AC1353">
        <w:rPr>
          <w:rFonts w:ascii="Times New Roman" w:hAnsi="Times New Roman" w:cs="Times New Roman"/>
          <w:sz w:val="24"/>
          <w:szCs w:val="24"/>
          <w:lang w:val="sr-Cyrl-RS"/>
        </w:rPr>
        <w:t xml:space="preserve"> у погледу дејстава побијања правних радњи које се односи на статус хипотекарних поверилаца на непокретности која се као имовинска корист стечена на основу побијеног правног посла враћа у стечајну масу. Наиме, ту се у недостатку законске норме може догодити више ситуација</w:t>
      </w:r>
      <w:r w:rsidR="009D1313" w:rsidRPr="00AC1353">
        <w:rPr>
          <w:rFonts w:ascii="Times New Roman" w:hAnsi="Times New Roman" w:cs="Times New Roman"/>
          <w:sz w:val="24"/>
          <w:szCs w:val="24"/>
          <w:lang w:val="sr-Cyrl-RS"/>
        </w:rPr>
        <w:t>:</w:t>
      </w:r>
    </w:p>
    <w:p w:rsidR="009D1313" w:rsidRPr="00AC1353" w:rsidRDefault="00FD0731" w:rsidP="009D1313">
      <w:pPr>
        <w:pStyle w:val="ListParagraph"/>
        <w:numPr>
          <w:ilvl w:val="0"/>
          <w:numId w:val="26"/>
        </w:numPr>
        <w:spacing w:after="0" w:line="276" w:lineRule="auto"/>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да постоји заложни поверилац или више њих на непокретности који немају потраживање према стечајном дужнику</w:t>
      </w:r>
      <w:r w:rsidR="009D1313" w:rsidRPr="00AC1353">
        <w:rPr>
          <w:rFonts w:ascii="Times New Roman" w:hAnsi="Times New Roman" w:cs="Times New Roman"/>
          <w:sz w:val="24"/>
          <w:szCs w:val="24"/>
          <w:lang w:val="sr-Cyrl-RS"/>
        </w:rPr>
        <w:t>;</w:t>
      </w:r>
    </w:p>
    <w:p w:rsidR="009D1313" w:rsidRPr="00AC1353" w:rsidRDefault="00FD0731" w:rsidP="009D1313">
      <w:pPr>
        <w:pStyle w:val="ListParagraph"/>
        <w:numPr>
          <w:ilvl w:val="0"/>
          <w:numId w:val="26"/>
        </w:numPr>
        <w:spacing w:after="0" w:line="276" w:lineRule="auto"/>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да постоји разлучни поверилац или више њих који је у стечајном поступку поднео условну пријаву потраживања са правом одвојеног намирења (у случају да стечајни управник или повериоци побијају правни посао)</w:t>
      </w:r>
      <w:r w:rsidR="009D1313" w:rsidRPr="00AC1353">
        <w:rPr>
          <w:rFonts w:ascii="Times New Roman" w:hAnsi="Times New Roman" w:cs="Times New Roman"/>
          <w:sz w:val="24"/>
          <w:szCs w:val="24"/>
          <w:lang w:val="sr-Cyrl-RS"/>
        </w:rPr>
        <w:t>;</w:t>
      </w:r>
    </w:p>
    <w:p w:rsidR="00FD0731" w:rsidRPr="00AC1353" w:rsidRDefault="00FD0731" w:rsidP="009D1313">
      <w:pPr>
        <w:pStyle w:val="ListParagraph"/>
        <w:numPr>
          <w:ilvl w:val="0"/>
          <w:numId w:val="26"/>
        </w:numPr>
        <w:spacing w:after="0" w:line="276" w:lineRule="auto"/>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 xml:space="preserve">да постоји </w:t>
      </w:r>
      <w:r w:rsidR="009D1313" w:rsidRPr="00AC1353">
        <w:rPr>
          <w:rFonts w:ascii="Times New Roman" w:hAnsi="Times New Roman" w:cs="Times New Roman"/>
          <w:sz w:val="24"/>
          <w:szCs w:val="24"/>
          <w:lang w:val="sr-Cyrl-RS"/>
        </w:rPr>
        <w:t xml:space="preserve">разлучни поверилац којем је </w:t>
      </w:r>
      <w:r w:rsidRPr="00AC1353">
        <w:rPr>
          <w:rFonts w:ascii="Times New Roman" w:hAnsi="Times New Roman" w:cs="Times New Roman"/>
          <w:sz w:val="24"/>
          <w:szCs w:val="24"/>
          <w:lang w:val="sr-Cyrl-RS"/>
        </w:rPr>
        <w:t>утврђено потраживање у стечајном поступку као стечајн</w:t>
      </w:r>
      <w:r w:rsidR="009D1313" w:rsidRPr="00AC1353">
        <w:rPr>
          <w:rFonts w:ascii="Times New Roman" w:hAnsi="Times New Roman" w:cs="Times New Roman"/>
          <w:sz w:val="24"/>
          <w:szCs w:val="24"/>
          <w:lang w:val="sr-Cyrl-RS"/>
        </w:rPr>
        <w:t>ом</w:t>
      </w:r>
      <w:r w:rsidRPr="00AC1353">
        <w:rPr>
          <w:rFonts w:ascii="Times New Roman" w:hAnsi="Times New Roman" w:cs="Times New Roman"/>
          <w:sz w:val="24"/>
          <w:szCs w:val="24"/>
          <w:lang w:val="sr-Cyrl-RS"/>
        </w:rPr>
        <w:t xml:space="preserve"> повери</w:t>
      </w:r>
      <w:r w:rsidR="009D1313" w:rsidRPr="00AC1353">
        <w:rPr>
          <w:rFonts w:ascii="Times New Roman" w:hAnsi="Times New Roman" w:cs="Times New Roman"/>
          <w:sz w:val="24"/>
          <w:szCs w:val="24"/>
          <w:lang w:val="sr-Cyrl-RS"/>
        </w:rPr>
        <w:t>оцу</w:t>
      </w:r>
      <w:r w:rsidRPr="00AC1353">
        <w:rPr>
          <w:rFonts w:ascii="Times New Roman" w:hAnsi="Times New Roman" w:cs="Times New Roman"/>
          <w:sz w:val="24"/>
          <w:szCs w:val="24"/>
          <w:lang w:val="sr-Cyrl-RS"/>
        </w:rPr>
        <w:t xml:space="preserve"> али који након успешног побијања </w:t>
      </w:r>
      <w:r w:rsidR="003D2038" w:rsidRPr="00AC1353">
        <w:rPr>
          <w:rFonts w:ascii="Times New Roman" w:hAnsi="Times New Roman" w:cs="Times New Roman"/>
          <w:sz w:val="24"/>
          <w:szCs w:val="24"/>
          <w:lang w:val="sr-Cyrl-RS"/>
        </w:rPr>
        <w:t xml:space="preserve">нема разлучно право на </w:t>
      </w:r>
      <w:r w:rsidR="009D1313" w:rsidRPr="00AC1353">
        <w:rPr>
          <w:rFonts w:ascii="Times New Roman" w:hAnsi="Times New Roman" w:cs="Times New Roman"/>
          <w:sz w:val="24"/>
          <w:szCs w:val="24"/>
          <w:lang w:val="sr-Cyrl-RS"/>
        </w:rPr>
        <w:t>непокретности</w:t>
      </w:r>
      <w:r w:rsidR="003D2038" w:rsidRPr="00AC1353">
        <w:rPr>
          <w:rFonts w:ascii="Times New Roman" w:hAnsi="Times New Roman" w:cs="Times New Roman"/>
          <w:sz w:val="24"/>
          <w:szCs w:val="24"/>
          <w:lang w:val="sr-Cyrl-RS"/>
        </w:rPr>
        <w:t xml:space="preserve"> која је враћена у стечајну масу (јер није поднео пријаву разлучног </w:t>
      </w:r>
      <w:r w:rsidR="003D2038" w:rsidRPr="00AC1353">
        <w:rPr>
          <w:rFonts w:ascii="Times New Roman" w:hAnsi="Times New Roman" w:cs="Times New Roman"/>
          <w:sz w:val="24"/>
          <w:szCs w:val="24"/>
          <w:lang w:val="sr-Cyrl-RS"/>
        </w:rPr>
        <w:lastRenderedPageBreak/>
        <w:t>права с обзиром да је непокртеност била у својини трећег лица а да, примера ради, није знао да отуђење између дужника и трећег лица може бити пред</w:t>
      </w:r>
      <w:r w:rsidR="00F25448" w:rsidRPr="00AC1353">
        <w:rPr>
          <w:rFonts w:ascii="Times New Roman" w:hAnsi="Times New Roman" w:cs="Times New Roman"/>
          <w:sz w:val="24"/>
          <w:szCs w:val="24"/>
          <w:lang w:val="sr-Cyrl-RS"/>
        </w:rPr>
        <w:t>мет побијањ</w:t>
      </w:r>
      <w:r w:rsidR="003D2038" w:rsidRPr="00AC1353">
        <w:rPr>
          <w:rFonts w:ascii="Times New Roman" w:hAnsi="Times New Roman" w:cs="Times New Roman"/>
          <w:sz w:val="24"/>
          <w:szCs w:val="24"/>
          <w:lang w:val="sr-Cyrl-RS"/>
        </w:rPr>
        <w:t>а)</w:t>
      </w:r>
      <w:r w:rsidR="009D1313" w:rsidRPr="00AC1353">
        <w:rPr>
          <w:rFonts w:ascii="Times New Roman" w:hAnsi="Times New Roman" w:cs="Times New Roman"/>
          <w:sz w:val="24"/>
          <w:szCs w:val="24"/>
          <w:lang w:val="sr-Cyrl-RS"/>
        </w:rPr>
        <w:t>.</w:t>
      </w:r>
    </w:p>
    <w:p w:rsidR="008B3684" w:rsidRDefault="009D1313" w:rsidP="008B3684">
      <w:pPr>
        <w:spacing w:after="0" w:line="276" w:lineRule="auto"/>
        <w:ind w:firstLine="720"/>
        <w:jc w:val="both"/>
        <w:rPr>
          <w:rFonts w:ascii="Times New Roman" w:hAnsi="Times New Roman" w:cs="Times New Roman"/>
          <w:sz w:val="24"/>
          <w:szCs w:val="24"/>
          <w:lang w:val="sr-Cyrl-RS"/>
        </w:rPr>
      </w:pPr>
      <w:r w:rsidRPr="00AC1353">
        <w:rPr>
          <w:rFonts w:ascii="Times New Roman" w:hAnsi="Times New Roman" w:cs="Times New Roman"/>
          <w:sz w:val="24"/>
          <w:szCs w:val="24"/>
          <w:lang w:val="sr-Cyrl-RS"/>
        </w:rPr>
        <w:t>Према мишљењу аутора овог рада, на</w:t>
      </w:r>
      <w:r w:rsidR="00F25448" w:rsidRPr="00AC1353">
        <w:rPr>
          <w:rFonts w:ascii="Times New Roman" w:hAnsi="Times New Roman" w:cs="Times New Roman"/>
          <w:sz w:val="24"/>
          <w:szCs w:val="24"/>
          <w:lang w:val="sr-Cyrl-RS"/>
        </w:rPr>
        <w:t>ј</w:t>
      </w:r>
      <w:r w:rsidR="00AC1353" w:rsidRPr="00AC1353">
        <w:rPr>
          <w:rFonts w:ascii="Times New Roman" w:hAnsi="Times New Roman" w:cs="Times New Roman"/>
          <w:sz w:val="24"/>
          <w:szCs w:val="24"/>
          <w:lang w:val="sr-Cyrl-RS"/>
        </w:rPr>
        <w:t>сложенија</w:t>
      </w:r>
      <w:r w:rsidRPr="00AC1353">
        <w:rPr>
          <w:rFonts w:ascii="Times New Roman" w:hAnsi="Times New Roman" w:cs="Times New Roman"/>
          <w:sz w:val="24"/>
          <w:szCs w:val="24"/>
          <w:lang w:val="sr-Cyrl-RS"/>
        </w:rPr>
        <w:t xml:space="preserve"> ситуација је последња с обзиром да разлучни поверилац није </w:t>
      </w:r>
      <w:r w:rsidR="003D2038" w:rsidRPr="00AC1353">
        <w:rPr>
          <w:rFonts w:ascii="Times New Roman" w:hAnsi="Times New Roman" w:cs="Times New Roman"/>
          <w:sz w:val="24"/>
          <w:szCs w:val="24"/>
          <w:lang w:val="sr-Cyrl-RS"/>
        </w:rPr>
        <w:t xml:space="preserve">противник побијања који би, у смислу одредби члана 130. Закона о стечају, имао право на подношење накнадне пријаве. </w:t>
      </w:r>
      <w:r w:rsidR="008B3684" w:rsidRPr="00AC1353">
        <w:rPr>
          <w:rFonts w:ascii="Times New Roman" w:hAnsi="Times New Roman" w:cs="Times New Roman"/>
          <w:sz w:val="24"/>
          <w:szCs w:val="24"/>
          <w:lang w:val="sr-Cyrl-RS"/>
        </w:rPr>
        <w:t>Са друге стране, ускраћивањем могућности подношења накнадне пријаве потраживања он би био оштећен јер би се намирио као поверилац трећег исплатног реда и поред недвосмислено уписаног права намирења на непокретностима сада стечајног дужника.</w:t>
      </w:r>
      <w:r w:rsidR="008B3684">
        <w:rPr>
          <w:rFonts w:ascii="Times New Roman" w:hAnsi="Times New Roman" w:cs="Times New Roman"/>
          <w:sz w:val="24"/>
          <w:szCs w:val="24"/>
          <w:lang w:val="sr-Cyrl-RS"/>
        </w:rPr>
        <w:t xml:space="preserve"> </w:t>
      </w:r>
    </w:p>
    <w:p w:rsidR="008B3684" w:rsidRPr="00C2009A" w:rsidRDefault="003D2038" w:rsidP="008B0619">
      <w:pPr>
        <w:pStyle w:val="NormalWeb"/>
        <w:shd w:val="clear" w:color="auto" w:fill="FFFFFF"/>
        <w:spacing w:before="0" w:beforeAutospacing="0" w:after="0" w:afterAutospacing="0" w:line="276" w:lineRule="auto"/>
        <w:ind w:firstLine="720"/>
        <w:jc w:val="both"/>
        <w:rPr>
          <w:bCs/>
          <w:i/>
          <w:color w:val="000000"/>
          <w:lang w:val="sr-Cyrl-RS"/>
        </w:rPr>
      </w:pPr>
      <w:r w:rsidRPr="0004118C">
        <w:rPr>
          <w:lang w:val="sr-Cyrl-RS"/>
        </w:rPr>
        <w:t xml:space="preserve">У </w:t>
      </w:r>
      <w:r w:rsidR="00DC40A5" w:rsidRPr="0004118C">
        <w:rPr>
          <w:lang w:val="sr-Cyrl-RS"/>
        </w:rPr>
        <w:t xml:space="preserve">аутору познатој </w:t>
      </w:r>
      <w:r w:rsidRPr="0004118C">
        <w:rPr>
          <w:lang w:val="sr-Cyrl-RS"/>
        </w:rPr>
        <w:t>судској пракси</w:t>
      </w:r>
      <w:r w:rsidR="00DC40A5" w:rsidRPr="0004118C">
        <w:rPr>
          <w:lang w:val="sr-Cyrl-RS"/>
        </w:rPr>
        <w:t xml:space="preserve"> </w:t>
      </w:r>
      <w:r w:rsidR="00B715B8">
        <w:rPr>
          <w:lang w:val="sr-Cyrl-RS"/>
        </w:rPr>
        <w:t xml:space="preserve">је разматрано </w:t>
      </w:r>
      <w:r w:rsidRPr="0004118C">
        <w:rPr>
          <w:lang w:val="sr-Cyrl-RS"/>
        </w:rPr>
        <w:t xml:space="preserve">питање </w:t>
      </w:r>
      <w:r w:rsidR="00B01B73" w:rsidRPr="0004118C">
        <w:rPr>
          <w:lang w:val="sr-Cyrl-RS"/>
        </w:rPr>
        <w:t xml:space="preserve">- </w:t>
      </w:r>
      <w:r w:rsidR="00B01B73" w:rsidRPr="0004118C">
        <w:rPr>
          <w:bCs/>
          <w:color w:val="000000"/>
          <w:shd w:val="clear" w:color="auto" w:fill="FFFFFF"/>
          <w:lang w:val="sr-Cyrl-RS"/>
        </w:rPr>
        <w:t>м</w:t>
      </w:r>
      <w:r w:rsidR="008B3684">
        <w:rPr>
          <w:bCs/>
          <w:color w:val="000000"/>
          <w:shd w:val="clear" w:color="auto" w:fill="FFFFFF"/>
        </w:rPr>
        <w:t xml:space="preserve">оже ли се повериоцима </w:t>
      </w:r>
      <w:r w:rsidR="008B3684">
        <w:rPr>
          <w:bCs/>
          <w:color w:val="000000"/>
          <w:shd w:val="clear" w:color="auto" w:fill="FFFFFF"/>
          <w:lang w:val="sr-Cyrl-RS"/>
        </w:rPr>
        <w:t>„</w:t>
      </w:r>
      <w:r w:rsidR="008B3684">
        <w:rPr>
          <w:bCs/>
          <w:color w:val="000000"/>
          <w:shd w:val="clear" w:color="auto" w:fill="FFFFFF"/>
        </w:rPr>
        <w:t>условно</w:t>
      </w:r>
      <w:r w:rsidR="008B3684">
        <w:rPr>
          <w:bCs/>
          <w:color w:val="000000"/>
          <w:shd w:val="clear" w:color="auto" w:fill="FFFFFF"/>
          <w:lang w:val="sr-Cyrl-RS"/>
        </w:rPr>
        <w:t>“</w:t>
      </w:r>
      <w:r w:rsidR="00B01B73" w:rsidRPr="0004118C">
        <w:rPr>
          <w:bCs/>
          <w:color w:val="000000"/>
          <w:shd w:val="clear" w:color="auto" w:fill="FFFFFF"/>
        </w:rPr>
        <w:t xml:space="preserve"> признавати потраживање или статус обезбеђеног потраживања</w:t>
      </w:r>
      <w:r w:rsidR="00B01B73" w:rsidRPr="0004118C">
        <w:rPr>
          <w:bCs/>
          <w:color w:val="000000"/>
          <w:shd w:val="clear" w:color="auto" w:fill="FFFFFF"/>
          <w:lang w:val="sr-Cyrl-RS"/>
        </w:rPr>
        <w:t>, у</w:t>
      </w:r>
      <w:r w:rsidR="00B01B73" w:rsidRPr="0004118C">
        <w:rPr>
          <w:bCs/>
          <w:color w:val="000000"/>
          <w:shd w:val="clear" w:color="auto" w:fill="FFFFFF"/>
        </w:rPr>
        <w:t xml:space="preserve"> случајевима у којима висина потраживања није спорна али одлука о основаности самог потраживања, те признавање разлучног права зависи од исхода парнице коју води стечајни дужник, или коју тек треба да покрене стечајни управник, ради побијања правних радњи.</w:t>
      </w:r>
      <w:r w:rsidR="00DC40A5" w:rsidRPr="0004118C">
        <w:rPr>
          <w:bCs/>
          <w:color w:val="000000"/>
          <w:shd w:val="clear" w:color="auto" w:fill="FFFFFF"/>
          <w:lang w:val="sr-Cyrl-RS"/>
        </w:rPr>
        <w:t xml:space="preserve"> </w:t>
      </w:r>
      <w:r w:rsidR="008B3684" w:rsidRPr="00A456F6">
        <w:rPr>
          <w:rStyle w:val="Emphasis"/>
          <w:i w:val="0"/>
          <w:lang w:val="sr-Cyrl-RS"/>
        </w:rPr>
        <w:t xml:space="preserve">На </w:t>
      </w:r>
      <w:r w:rsidR="008B3684">
        <w:rPr>
          <w:rStyle w:val="Emphasis"/>
          <w:i w:val="0"/>
          <w:lang w:val="sr-Latn-RS"/>
        </w:rPr>
        <w:t>XX</w:t>
      </w:r>
      <w:r w:rsidR="008B3684" w:rsidRPr="00A456F6">
        <w:rPr>
          <w:rStyle w:val="Emphasis"/>
          <w:i w:val="0"/>
          <w:lang w:val="sr-Cyrl-RS"/>
        </w:rPr>
        <w:t xml:space="preserve"> </w:t>
      </w:r>
      <w:r w:rsidR="008B3684" w:rsidRPr="00A456F6">
        <w:rPr>
          <w:bCs/>
          <w:iCs/>
          <w:color w:val="000000"/>
          <w:shd w:val="clear" w:color="auto" w:fill="FFFFFF"/>
          <w:lang w:val="sr-Cyrl-RS"/>
        </w:rPr>
        <w:t>с</w:t>
      </w:r>
      <w:r w:rsidR="008B3684" w:rsidRPr="00A456F6">
        <w:rPr>
          <w:bCs/>
          <w:iCs/>
          <w:color w:val="000000"/>
          <w:shd w:val="clear" w:color="auto" w:fill="FFFFFF"/>
        </w:rPr>
        <w:t>аветовањ</w:t>
      </w:r>
      <w:r w:rsidR="008B3684" w:rsidRPr="00A456F6">
        <w:rPr>
          <w:bCs/>
          <w:iCs/>
          <w:color w:val="000000"/>
          <w:shd w:val="clear" w:color="auto" w:fill="FFFFFF"/>
          <w:lang w:val="sr-Cyrl-RS"/>
        </w:rPr>
        <w:t>у</w:t>
      </w:r>
      <w:r w:rsidR="008B3684" w:rsidRPr="00A456F6">
        <w:rPr>
          <w:bCs/>
          <w:iCs/>
          <w:color w:val="000000"/>
          <w:shd w:val="clear" w:color="auto" w:fill="FFFFFF"/>
        </w:rPr>
        <w:t xml:space="preserve"> привредних судова Републике Србије</w:t>
      </w:r>
      <w:r w:rsidR="008B3684" w:rsidRPr="00A456F6">
        <w:rPr>
          <w:bCs/>
          <w:iCs/>
          <w:color w:val="000000"/>
          <w:shd w:val="clear" w:color="auto" w:fill="FFFFFF"/>
          <w:lang w:val="sr-Cyrl-RS"/>
        </w:rPr>
        <w:t xml:space="preserve"> на</w:t>
      </w:r>
      <w:r w:rsidR="008B3684" w:rsidRPr="00A456F6">
        <w:rPr>
          <w:bCs/>
          <w:iCs/>
          <w:color w:val="000000"/>
          <w:shd w:val="clear" w:color="auto" w:fill="FFFFFF"/>
        </w:rPr>
        <w:t xml:space="preserve"> Златибор</w:t>
      </w:r>
      <w:r w:rsidR="008B3684" w:rsidRPr="00A456F6">
        <w:rPr>
          <w:bCs/>
          <w:iCs/>
          <w:color w:val="000000"/>
          <w:shd w:val="clear" w:color="auto" w:fill="FFFFFF"/>
          <w:lang w:val="sr-Cyrl-RS"/>
        </w:rPr>
        <w:t xml:space="preserve">у одржаном у </w:t>
      </w:r>
      <w:r w:rsidR="008B3684" w:rsidRPr="00A456F6">
        <w:rPr>
          <w:bCs/>
          <w:iCs/>
          <w:color w:val="000000"/>
          <w:shd w:val="clear" w:color="auto" w:fill="FFFFFF"/>
        </w:rPr>
        <w:t>септемб</w:t>
      </w:r>
      <w:r w:rsidR="008B3684" w:rsidRPr="00A456F6">
        <w:rPr>
          <w:bCs/>
          <w:iCs/>
          <w:color w:val="000000"/>
          <w:shd w:val="clear" w:color="auto" w:fill="FFFFFF"/>
          <w:lang w:val="sr-Cyrl-RS"/>
        </w:rPr>
        <w:t>ру</w:t>
      </w:r>
      <w:r w:rsidR="008B3684" w:rsidRPr="00A456F6">
        <w:rPr>
          <w:bCs/>
          <w:iCs/>
          <w:color w:val="000000"/>
          <w:shd w:val="clear" w:color="auto" w:fill="FFFFFF"/>
        </w:rPr>
        <w:t xml:space="preserve"> 201</w:t>
      </w:r>
      <w:r w:rsidR="008B3684">
        <w:rPr>
          <w:bCs/>
          <w:iCs/>
          <w:color w:val="000000"/>
          <w:shd w:val="clear" w:color="auto" w:fill="FFFFFF"/>
          <w:lang w:val="sr-Cyrl-RS"/>
        </w:rPr>
        <w:t>2</w:t>
      </w:r>
      <w:r w:rsidR="008B3684" w:rsidRPr="00A456F6">
        <w:rPr>
          <w:bCs/>
          <w:iCs/>
          <w:color w:val="000000"/>
          <w:shd w:val="clear" w:color="auto" w:fill="FFFFFF"/>
        </w:rPr>
        <w:t xml:space="preserve">. </w:t>
      </w:r>
      <w:r w:rsidR="008B3684">
        <w:rPr>
          <w:bCs/>
          <w:iCs/>
          <w:color w:val="000000"/>
          <w:shd w:val="clear" w:color="auto" w:fill="FFFFFF"/>
          <w:lang w:val="sr-Cyrl-RS"/>
        </w:rPr>
        <w:t>г</w:t>
      </w:r>
      <w:r w:rsidR="008B3684" w:rsidRPr="00A456F6">
        <w:rPr>
          <w:bCs/>
          <w:iCs/>
          <w:color w:val="000000"/>
          <w:shd w:val="clear" w:color="auto" w:fill="FFFFFF"/>
        </w:rPr>
        <w:t>один</w:t>
      </w:r>
      <w:r w:rsidR="008B3684" w:rsidRPr="00A456F6">
        <w:rPr>
          <w:bCs/>
          <w:iCs/>
          <w:color w:val="000000"/>
          <w:shd w:val="clear" w:color="auto" w:fill="FFFFFF"/>
          <w:lang w:val="sr-Cyrl-RS"/>
        </w:rPr>
        <w:t>е</w:t>
      </w:r>
      <w:r w:rsidR="008B3684">
        <w:rPr>
          <w:bCs/>
          <w:iCs/>
          <w:color w:val="000000"/>
          <w:shd w:val="clear" w:color="auto" w:fill="FFFFFF"/>
          <w:lang w:val="sr-Cyrl-RS"/>
        </w:rPr>
        <w:t xml:space="preserve"> поводом овог питања дато је следеће мишљење </w:t>
      </w:r>
      <w:r w:rsidR="008B3684" w:rsidRPr="008B3684">
        <w:rPr>
          <w:bCs/>
          <w:i/>
          <w:iCs/>
          <w:color w:val="000000"/>
          <w:shd w:val="clear" w:color="auto" w:fill="FFFFFF"/>
          <w:lang w:val="sr-Cyrl-RS"/>
        </w:rPr>
        <w:t>„</w:t>
      </w:r>
      <w:r w:rsidR="008B3684" w:rsidRPr="00C2009A">
        <w:rPr>
          <w:i/>
          <w:color w:val="000000"/>
        </w:rPr>
        <w:t>У ситуацији да се предмет залоге налази код трећег лица, а не код стечајног дужника и то по основу неког правног посла, пре изјашњења о основаности пријављеног разлучног права, стечајни управник мора да процени да ли има услова за побијање правне радње на основу које је отуђена ствар на којој је засновано хипотекарно право из стечајне масе, па ће зависно од одлуке о побијању исте да се изјасни о разлучном праву. Уколико се одлучи да побија правну радњу стечајни управник ће се о пријављеном разлучном праву изјаснити условним признањем истог. Услов који треба да буде испуњен је успех у покренутој парници за побијање – окончање парнице у корист стечајног дужника. Исто ће поступити стечајни управник и ако поверилац покрене парницу за побијање.</w:t>
      </w:r>
      <w:r w:rsidR="008B3684" w:rsidRPr="00C2009A">
        <w:rPr>
          <w:i/>
          <w:color w:val="000000"/>
          <w:lang w:val="sr-Cyrl-RS"/>
        </w:rPr>
        <w:t xml:space="preserve"> </w:t>
      </w:r>
      <w:r w:rsidR="008B3684" w:rsidRPr="00C2009A">
        <w:rPr>
          <w:i/>
          <w:color w:val="000000"/>
        </w:rPr>
        <w:t>Уколико, међутим, стечајни управник процени да нема услова за побијање правне радње ако је ствар отуђена из стечајне масе, стечајни управник ће оспорити разлучно право јер се ствар не налази у маси, а заложни поверилац ће моћи да своја права реализује у односу на власника ствари на којој има залогу, односно хипотеку, и то у складу са постојећим законским прописима.</w:t>
      </w:r>
      <w:r w:rsidR="00C2009A">
        <w:rPr>
          <w:i/>
          <w:color w:val="000000"/>
          <w:lang w:val="sr-Cyrl-RS"/>
        </w:rPr>
        <w:t>“</w:t>
      </w:r>
    </w:p>
    <w:p w:rsidR="00BD47E5" w:rsidRDefault="008B0619" w:rsidP="00166AF4">
      <w:pPr>
        <w:spacing w:after="0" w:line="276" w:lineRule="auto"/>
        <w:jc w:val="both"/>
        <w:rPr>
          <w:rFonts w:ascii="Times New Roman" w:eastAsia="Times New Roman" w:hAnsi="Times New Roman" w:cs="Times New Roman"/>
          <w:sz w:val="24"/>
          <w:szCs w:val="24"/>
          <w:lang w:val="sr-Cyrl-CS"/>
        </w:rPr>
      </w:pPr>
      <w:r>
        <w:rPr>
          <w:rFonts w:ascii="Times New Roman" w:eastAsia="Times New Roman" w:hAnsi="Times New Roman" w:cs="Times New Roman"/>
          <w:sz w:val="24"/>
          <w:szCs w:val="24"/>
          <w:lang w:val="sr-Cyrl-CS"/>
        </w:rPr>
        <w:tab/>
        <w:t xml:space="preserve">Како би се у пракси избегле недоумице у погледу дејства побијања правних радњи мишљења сам да би измене и допуне законског решења у овом сегемнту смањиле простор за дискрецију </w:t>
      </w:r>
      <w:r w:rsidR="00F13C66">
        <w:rPr>
          <w:rFonts w:ascii="Times New Roman" w:eastAsia="Times New Roman" w:hAnsi="Times New Roman" w:cs="Times New Roman"/>
          <w:sz w:val="24"/>
          <w:szCs w:val="24"/>
          <w:lang w:val="sr-Cyrl-CS"/>
        </w:rPr>
        <w:t xml:space="preserve">и различитост </w:t>
      </w:r>
      <w:r>
        <w:rPr>
          <w:rFonts w:ascii="Times New Roman" w:eastAsia="Times New Roman" w:hAnsi="Times New Roman" w:cs="Times New Roman"/>
          <w:sz w:val="24"/>
          <w:szCs w:val="24"/>
          <w:lang w:val="sr-Cyrl-CS"/>
        </w:rPr>
        <w:t>у поступању, све у циљу заштите и намирења поверилаца стечајног дужника</w:t>
      </w:r>
      <w:r w:rsidR="00F13C66">
        <w:rPr>
          <w:rFonts w:ascii="Times New Roman" w:eastAsia="Times New Roman" w:hAnsi="Times New Roman" w:cs="Times New Roman"/>
          <w:sz w:val="24"/>
          <w:szCs w:val="24"/>
          <w:lang w:val="sr-Cyrl-CS"/>
        </w:rPr>
        <w:t>.</w:t>
      </w:r>
    </w:p>
    <w:p w:rsidR="00AC1353" w:rsidRDefault="00AC1353" w:rsidP="00F13C66">
      <w:pPr>
        <w:spacing w:after="0" w:line="276" w:lineRule="auto"/>
        <w:jc w:val="center"/>
        <w:rPr>
          <w:rFonts w:ascii="Times New Roman" w:eastAsia="Times New Roman" w:hAnsi="Times New Roman" w:cs="Times New Roman"/>
          <w:b/>
          <w:i/>
          <w:sz w:val="24"/>
          <w:szCs w:val="24"/>
          <w:u w:val="single"/>
          <w:lang w:val="sr-Cyrl-CS"/>
        </w:rPr>
      </w:pPr>
    </w:p>
    <w:p w:rsidR="00F13C66" w:rsidRPr="00B83C5D" w:rsidRDefault="00F13C66" w:rsidP="00F13C66">
      <w:pPr>
        <w:spacing w:after="0" w:line="276" w:lineRule="auto"/>
        <w:jc w:val="center"/>
        <w:rPr>
          <w:rFonts w:ascii="Times New Roman" w:eastAsia="Times New Roman" w:hAnsi="Times New Roman" w:cs="Times New Roman"/>
          <w:b/>
          <w:sz w:val="24"/>
          <w:szCs w:val="24"/>
          <w:u w:val="single"/>
          <w:lang w:val="sr-Cyrl-CS"/>
        </w:rPr>
      </w:pPr>
      <w:r w:rsidRPr="00B83C5D">
        <w:rPr>
          <w:rFonts w:ascii="Times New Roman" w:eastAsia="Times New Roman" w:hAnsi="Times New Roman" w:cs="Times New Roman"/>
          <w:b/>
          <w:sz w:val="24"/>
          <w:szCs w:val="24"/>
          <w:u w:val="single"/>
          <w:lang w:val="sr-Cyrl-CS"/>
        </w:rPr>
        <w:t>ЗАКЉУЧАК</w:t>
      </w:r>
    </w:p>
    <w:p w:rsidR="007E2418" w:rsidRDefault="007E2418" w:rsidP="00493163">
      <w:pPr>
        <w:spacing w:after="0" w:line="276" w:lineRule="auto"/>
        <w:ind w:firstLine="720"/>
        <w:jc w:val="both"/>
        <w:rPr>
          <w:rFonts w:ascii="Times New Roman" w:hAnsi="Times New Roman" w:cs="Times New Roman"/>
          <w:sz w:val="24"/>
          <w:szCs w:val="24"/>
          <w:lang w:val="sr-Cyrl-RS"/>
        </w:rPr>
      </w:pPr>
    </w:p>
    <w:p w:rsidR="00F13C66" w:rsidRPr="00493163" w:rsidRDefault="00493163" w:rsidP="00493163">
      <w:pPr>
        <w:spacing w:after="0" w:line="276" w:lineRule="auto"/>
        <w:ind w:firstLine="720"/>
        <w:jc w:val="both"/>
        <w:rPr>
          <w:rFonts w:ascii="Times New Roman" w:eastAsia="Times New Roman" w:hAnsi="Times New Roman" w:cs="Times New Roman"/>
          <w:b/>
          <w:i/>
          <w:sz w:val="24"/>
          <w:szCs w:val="24"/>
          <w:u w:val="single"/>
          <w:lang w:val="sr-Latn-RS"/>
        </w:rPr>
      </w:pPr>
      <w:r w:rsidRPr="00493163">
        <w:rPr>
          <w:rFonts w:ascii="Times New Roman" w:hAnsi="Times New Roman" w:cs="Times New Roman"/>
          <w:sz w:val="24"/>
          <w:szCs w:val="24"/>
          <w:lang w:val="sr-Cyrl-RS"/>
        </w:rPr>
        <w:t>Циљ стечајног поступка јесте најповољније колективно намирење стечајних поверилаца остваривањем највеће могуће вредности стечајног дужника, односно његове имовине што значи да је и дужност стечајног управника да се у највећој могућој мери штите интереси поверилаца</w:t>
      </w:r>
      <w:r w:rsidRPr="00493163">
        <w:rPr>
          <w:rFonts w:ascii="Times New Roman" w:hAnsi="Times New Roman" w:cs="Times New Roman"/>
          <w:sz w:val="24"/>
          <w:szCs w:val="24"/>
          <w:lang w:val="sr-Latn-RS"/>
        </w:rPr>
        <w:t xml:space="preserve">. </w:t>
      </w:r>
    </w:p>
    <w:p w:rsidR="00493163" w:rsidRDefault="00400DC8" w:rsidP="00493163">
      <w:pPr>
        <w:spacing w:after="0" w:line="276" w:lineRule="auto"/>
        <w:ind w:firstLine="851"/>
        <w:jc w:val="both"/>
        <w:rPr>
          <w:rFonts w:ascii="Times New Roman" w:hAnsi="Times New Roman" w:cs="Times New Roman"/>
          <w:sz w:val="24"/>
          <w:szCs w:val="24"/>
          <w:lang w:val="sr-Latn-CS"/>
        </w:rPr>
      </w:pPr>
      <w:r>
        <w:rPr>
          <w:rFonts w:ascii="Times New Roman" w:hAnsi="Times New Roman" w:cs="Times New Roman"/>
          <w:sz w:val="24"/>
          <w:szCs w:val="24"/>
          <w:lang w:val="sr-Latn-CS"/>
        </w:rPr>
        <w:lastRenderedPageBreak/>
        <w:t>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поступку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повериоци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једнаки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наравно</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оквиру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истог</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исплатног</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реда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Интенција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они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равномерно</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из</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масе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када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то</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дође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одговарајући</w:t>
      </w:r>
      <w:r w:rsid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моменат</w:t>
      </w:r>
      <w:r w:rsid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Уколико</w:t>
      </w:r>
      <w:r w:rsid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w:t>
      </w:r>
      <w:r w:rsid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отварања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поступка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умањи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масу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поједини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повериоци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буду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доведени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повољнији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положај</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односу</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остале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ово</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начело</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нарушава</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оштећени</w:t>
      </w:r>
      <w:r w:rsidR="00FF6DC0" w:rsidRP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повериоци</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своју</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заштиту</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могу</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остваре</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помоћу</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побијања</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ових</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дужникових</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FF6DC0" w:rsidRPr="00FF6DC0">
        <w:rPr>
          <w:rFonts w:ascii="Times New Roman" w:hAnsi="Times New Roman" w:cs="Times New Roman"/>
          <w:sz w:val="24"/>
          <w:szCs w:val="24"/>
          <w:lang w:val="sr-Latn-CS"/>
        </w:rPr>
        <w:t>.</w:t>
      </w:r>
    </w:p>
    <w:p w:rsidR="006B72DD" w:rsidRDefault="00400DC8" w:rsidP="00493163">
      <w:pPr>
        <w:spacing w:after="0" w:line="276" w:lineRule="auto"/>
        <w:ind w:firstLine="851"/>
        <w:jc w:val="both"/>
        <w:rPr>
          <w:rFonts w:ascii="Times New Roman" w:hAnsi="Times New Roman" w:cs="Times New Roman"/>
          <w:sz w:val="24"/>
          <w:szCs w:val="24"/>
          <w:lang w:val="sr-Latn-CS"/>
        </w:rPr>
      </w:pPr>
      <w:r>
        <w:rPr>
          <w:rFonts w:ascii="Times New Roman" w:hAnsi="Times New Roman" w:cs="Times New Roman"/>
          <w:sz w:val="24"/>
          <w:szCs w:val="24"/>
          <w:lang w:val="sr-Latn-CS"/>
        </w:rPr>
        <w:t>Закон</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стечају</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регулисао</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целовит</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свеобухватан</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начин</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кроз</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који</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повериоцима</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пружа</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потпунији</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оквир</w:t>
      </w:r>
      <w:r w:rsidR="00FF6DC0" w:rsidRPr="00FF6DC0">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заштиту</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оваквим</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случајевима</w:t>
      </w:r>
      <w:r w:rsidR="006B72DD">
        <w:rPr>
          <w:rFonts w:ascii="Times New Roman" w:hAnsi="Times New Roman" w:cs="Times New Roman"/>
          <w:sz w:val="24"/>
          <w:szCs w:val="24"/>
          <w:lang w:val="sr-Latn-CS"/>
        </w:rPr>
        <w:t>.</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Међутим</w:t>
      </w:r>
      <w:r w:rsidR="00CD7C1F">
        <w:rPr>
          <w:rFonts w:ascii="Times New Roman" w:hAnsi="Times New Roman" w:cs="Times New Roman"/>
          <w:sz w:val="24"/>
          <w:szCs w:val="24"/>
          <w:lang w:val="sr-Latn-CS"/>
        </w:rPr>
        <w:t>,</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како</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пракса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својим</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примерима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указала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постојање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извесних</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недоречености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потребно</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институт</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употпунити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уз</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поштовање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сигурности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обухвати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највећи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могући</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број</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ситуација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којима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остварује</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основни</w:t>
      </w:r>
      <w:r w:rsidR="00493163">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циљ</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поступка</w:t>
      </w:r>
      <w:r w:rsidR="006B72DD">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Постојећа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законска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решења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потребно</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унапредити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погледу</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субјективног</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услова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који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увек</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најтеже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доказати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Измене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закона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би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могле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усмерити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прописивање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другачијих</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рокова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када</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реч</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повезаним</w:t>
      </w:r>
      <w:r w:rsidR="00504B58">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правним</w:t>
      </w:r>
      <w:r w:rsidR="00F30EC1">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лицима</w:t>
      </w:r>
      <w:r w:rsidR="00F30EC1">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F30EC1">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дужника</w:t>
      </w:r>
      <w:r w:rsidR="00F30EC1">
        <w:rPr>
          <w:rFonts w:ascii="Times New Roman" w:hAnsi="Times New Roman" w:cs="Times New Roman"/>
          <w:sz w:val="24"/>
          <w:szCs w:val="24"/>
          <w:lang w:val="sr-Latn-CS"/>
        </w:rPr>
        <w:t>.</w:t>
      </w:r>
    </w:p>
    <w:p w:rsidR="00CD7C1F" w:rsidRDefault="00400DC8" w:rsidP="00493163">
      <w:pPr>
        <w:spacing w:after="0" w:line="276" w:lineRule="auto"/>
        <w:ind w:firstLine="851"/>
        <w:jc w:val="both"/>
        <w:rPr>
          <w:rFonts w:ascii="Times New Roman" w:hAnsi="Times New Roman" w:cs="Times New Roman"/>
          <w:sz w:val="24"/>
          <w:szCs w:val="24"/>
          <w:lang w:val="sr-Latn-CS"/>
        </w:rPr>
      </w:pPr>
      <w:r>
        <w:rPr>
          <w:rFonts w:ascii="Times New Roman" w:hAnsi="Times New Roman" w:cs="Times New Roman"/>
          <w:sz w:val="24"/>
          <w:szCs w:val="24"/>
          <w:lang w:val="sr-Latn-CS"/>
        </w:rPr>
        <w:t>Како</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целокупан</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институт</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усмерен</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заштиту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интереса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поверилаца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дужника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њихово</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што</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успешније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намирење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посебно</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је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потребно</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акцентовати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њихову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улогу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поступку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побијања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правних</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радњи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смислу</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евентуалног</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финансира</w:t>
      </w:r>
      <w:r w:rsidR="00936A9E">
        <w:rPr>
          <w:rFonts w:ascii="Times New Roman" w:hAnsi="Times New Roman" w:cs="Times New Roman"/>
          <w:sz w:val="24"/>
          <w:szCs w:val="24"/>
          <w:lang w:val="sr-Latn-CS"/>
        </w:rPr>
        <w:t>њ</w:t>
      </w:r>
      <w:r>
        <w:rPr>
          <w:rFonts w:ascii="Times New Roman" w:hAnsi="Times New Roman" w:cs="Times New Roman"/>
          <w:sz w:val="24"/>
          <w:szCs w:val="24"/>
          <w:lang w:val="sr-Latn-CS"/>
        </w:rPr>
        <w:t>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трошкова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парничних</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поступака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чиме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би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избегли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проблеми</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недостатка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новчаних</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средстава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за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иницирање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ових</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поступака</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од</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стране</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стечајног</w:t>
      </w:r>
      <w:r w:rsidR="00CD7C1F">
        <w:rPr>
          <w:rFonts w:ascii="Times New Roman" w:hAnsi="Times New Roman" w:cs="Times New Roman"/>
          <w:sz w:val="24"/>
          <w:szCs w:val="24"/>
          <w:lang w:val="sr-Latn-CS"/>
        </w:rPr>
        <w:t xml:space="preserve"> </w:t>
      </w:r>
      <w:r>
        <w:rPr>
          <w:rFonts w:ascii="Times New Roman" w:hAnsi="Times New Roman" w:cs="Times New Roman"/>
          <w:sz w:val="24"/>
          <w:szCs w:val="24"/>
          <w:lang w:val="sr-Latn-CS"/>
        </w:rPr>
        <w:t>управника</w:t>
      </w:r>
      <w:r w:rsidR="00CD7C1F">
        <w:rPr>
          <w:rFonts w:ascii="Times New Roman" w:hAnsi="Times New Roman" w:cs="Times New Roman"/>
          <w:sz w:val="24"/>
          <w:szCs w:val="24"/>
          <w:lang w:val="sr-Latn-CS"/>
        </w:rPr>
        <w:t>.</w:t>
      </w: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BD47E5" w:rsidRDefault="00BD47E5" w:rsidP="00493163">
      <w:pPr>
        <w:spacing w:after="0" w:line="276" w:lineRule="auto"/>
        <w:ind w:firstLine="851"/>
        <w:jc w:val="both"/>
        <w:rPr>
          <w:rFonts w:ascii="Times New Roman" w:hAnsi="Times New Roman" w:cs="Times New Roman"/>
          <w:sz w:val="24"/>
          <w:szCs w:val="24"/>
          <w:lang w:val="sr-Latn-CS"/>
        </w:rPr>
      </w:pPr>
    </w:p>
    <w:p w:rsidR="00BD47E5" w:rsidRDefault="00BD47E5" w:rsidP="00493163">
      <w:pPr>
        <w:spacing w:after="0" w:line="276" w:lineRule="auto"/>
        <w:ind w:firstLine="851"/>
        <w:jc w:val="both"/>
        <w:rPr>
          <w:rFonts w:ascii="Times New Roman" w:hAnsi="Times New Roman" w:cs="Times New Roman"/>
          <w:sz w:val="24"/>
          <w:szCs w:val="24"/>
          <w:lang w:val="sr-Latn-CS"/>
        </w:rPr>
      </w:pPr>
    </w:p>
    <w:p w:rsidR="00BD47E5" w:rsidRDefault="00BD47E5" w:rsidP="00493163">
      <w:pPr>
        <w:spacing w:after="0" w:line="276" w:lineRule="auto"/>
        <w:ind w:firstLine="851"/>
        <w:jc w:val="both"/>
        <w:rPr>
          <w:rFonts w:ascii="Times New Roman" w:hAnsi="Times New Roman" w:cs="Times New Roman"/>
          <w:sz w:val="24"/>
          <w:szCs w:val="24"/>
          <w:lang w:val="sr-Latn-CS"/>
        </w:rPr>
      </w:pPr>
    </w:p>
    <w:p w:rsidR="00BD47E5" w:rsidRDefault="00BD47E5"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936A9E" w:rsidRDefault="00936A9E" w:rsidP="00493163">
      <w:pPr>
        <w:spacing w:after="0" w:line="276" w:lineRule="auto"/>
        <w:ind w:firstLine="851"/>
        <w:jc w:val="both"/>
        <w:rPr>
          <w:rFonts w:ascii="Times New Roman" w:hAnsi="Times New Roman" w:cs="Times New Roman"/>
          <w:sz w:val="24"/>
          <w:szCs w:val="24"/>
          <w:lang w:val="sr-Latn-CS"/>
        </w:rPr>
      </w:pPr>
    </w:p>
    <w:p w:rsidR="00BD47E5" w:rsidRDefault="00BD47E5"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Default="00400DC8" w:rsidP="00493163">
      <w:pPr>
        <w:spacing w:after="0" w:line="276" w:lineRule="auto"/>
        <w:ind w:firstLine="851"/>
        <w:jc w:val="both"/>
        <w:rPr>
          <w:rFonts w:ascii="Times New Roman" w:hAnsi="Times New Roman" w:cs="Times New Roman"/>
          <w:sz w:val="24"/>
          <w:szCs w:val="24"/>
          <w:lang w:val="sr-Latn-CS"/>
        </w:rPr>
      </w:pPr>
    </w:p>
    <w:p w:rsidR="00400DC8" w:rsidRPr="00400DC8" w:rsidRDefault="00400DC8" w:rsidP="00413937">
      <w:pPr>
        <w:spacing w:after="0" w:line="276" w:lineRule="auto"/>
        <w:jc w:val="center"/>
        <w:rPr>
          <w:rFonts w:ascii="Times New Roman" w:hAnsi="Times New Roman" w:cs="Times New Roman"/>
          <w:b/>
          <w:i/>
          <w:sz w:val="24"/>
          <w:szCs w:val="24"/>
          <w:u w:val="single"/>
          <w:lang w:val="sr-Cyrl-RS"/>
        </w:rPr>
      </w:pPr>
      <w:r w:rsidRPr="00400DC8">
        <w:rPr>
          <w:rFonts w:ascii="Times New Roman" w:hAnsi="Times New Roman" w:cs="Times New Roman"/>
          <w:b/>
          <w:i/>
          <w:sz w:val="24"/>
          <w:szCs w:val="24"/>
          <w:u w:val="single"/>
          <w:lang w:val="sr-Cyrl-RS"/>
        </w:rPr>
        <w:lastRenderedPageBreak/>
        <w:t>КОРИШЋЕНА ЛИТЕРАТУРА:</w:t>
      </w:r>
    </w:p>
    <w:p w:rsidR="00400DC8" w:rsidRPr="00FF701E" w:rsidRDefault="00400DC8" w:rsidP="00493163">
      <w:pPr>
        <w:spacing w:after="0" w:line="276" w:lineRule="auto"/>
        <w:ind w:firstLine="851"/>
        <w:jc w:val="both"/>
        <w:rPr>
          <w:rFonts w:ascii="Times New Roman" w:hAnsi="Times New Roman" w:cs="Times New Roman"/>
          <w:i/>
          <w:sz w:val="24"/>
          <w:szCs w:val="24"/>
          <w:lang w:val="sr-Latn-CS"/>
        </w:rPr>
      </w:pPr>
    </w:p>
    <w:p w:rsidR="00400DC8" w:rsidRDefault="00400DC8" w:rsidP="000A737F">
      <w:pPr>
        <w:pStyle w:val="Footer"/>
        <w:tabs>
          <w:tab w:val="clear" w:pos="4680"/>
          <w:tab w:val="clear" w:pos="9360"/>
          <w:tab w:val="left" w:pos="1192"/>
        </w:tabs>
        <w:spacing w:line="276" w:lineRule="auto"/>
        <w:jc w:val="both"/>
        <w:rPr>
          <w:rFonts w:ascii="Times New Roman" w:hAnsi="Times New Roman" w:cs="Times New Roman"/>
          <w:i/>
          <w:sz w:val="24"/>
          <w:szCs w:val="24"/>
          <w:lang w:val="sr-Cyrl-RS"/>
        </w:rPr>
      </w:pPr>
      <w:r w:rsidRPr="00FF701E">
        <w:rPr>
          <w:rFonts w:ascii="Times New Roman" w:hAnsi="Times New Roman" w:cs="Times New Roman"/>
          <w:i/>
          <w:sz w:val="24"/>
          <w:szCs w:val="24"/>
          <w:lang w:val="sr-Cyrl-RS"/>
        </w:rPr>
        <w:t>“Побијање правних ра</w:t>
      </w:r>
      <w:r w:rsidR="00BD47E5">
        <w:rPr>
          <w:rFonts w:ascii="Times New Roman" w:hAnsi="Times New Roman" w:cs="Times New Roman"/>
          <w:i/>
          <w:sz w:val="24"/>
          <w:szCs w:val="24"/>
          <w:lang w:val="sr-Cyrl-RS"/>
        </w:rPr>
        <w:t>дњи стечајног дужника“ аутора др</w:t>
      </w:r>
      <w:r w:rsidRPr="00FF701E">
        <w:rPr>
          <w:rFonts w:ascii="Times New Roman" w:hAnsi="Times New Roman" w:cs="Times New Roman"/>
          <w:i/>
          <w:sz w:val="24"/>
          <w:szCs w:val="24"/>
          <w:lang w:val="sr-Cyrl-RS"/>
        </w:rPr>
        <w:t xml:space="preserve"> Фрнац Цимерман,</w:t>
      </w:r>
      <w:r w:rsidR="00413937">
        <w:rPr>
          <w:rFonts w:ascii="Times New Roman" w:hAnsi="Times New Roman" w:cs="Times New Roman"/>
          <w:i/>
          <w:sz w:val="24"/>
          <w:szCs w:val="24"/>
          <w:lang w:val="sr-Cyrl-RS"/>
        </w:rPr>
        <w:t xml:space="preserve"> адвокат и стечајни управник у Немачкој,</w:t>
      </w:r>
      <w:r w:rsidRPr="00FF701E">
        <w:rPr>
          <w:rFonts w:ascii="Times New Roman" w:hAnsi="Times New Roman" w:cs="Times New Roman"/>
          <w:i/>
          <w:sz w:val="24"/>
          <w:szCs w:val="24"/>
          <w:lang w:val="sr-Cyrl-RS"/>
        </w:rPr>
        <w:t xml:space="preserve"> Јасминка Обућина</w:t>
      </w:r>
      <w:r w:rsidR="00413937">
        <w:rPr>
          <w:rFonts w:ascii="Times New Roman" w:hAnsi="Times New Roman" w:cs="Times New Roman"/>
          <w:i/>
          <w:sz w:val="24"/>
          <w:szCs w:val="24"/>
          <w:lang w:val="sr-Cyrl-RS"/>
        </w:rPr>
        <w:t>, судија Привредног апелационог суда у Београду</w:t>
      </w:r>
      <w:r w:rsidRPr="00FF701E">
        <w:rPr>
          <w:rFonts w:ascii="Times New Roman" w:hAnsi="Times New Roman" w:cs="Times New Roman"/>
          <w:i/>
          <w:sz w:val="24"/>
          <w:szCs w:val="24"/>
          <w:lang w:val="sr-Cyrl-RS"/>
        </w:rPr>
        <w:t xml:space="preserve"> и Иван Миловановић</w:t>
      </w:r>
      <w:r w:rsidR="00413937">
        <w:rPr>
          <w:rFonts w:ascii="Times New Roman" w:hAnsi="Times New Roman" w:cs="Times New Roman"/>
          <w:i/>
          <w:sz w:val="24"/>
          <w:szCs w:val="24"/>
          <w:lang w:val="sr-Cyrl-RS"/>
        </w:rPr>
        <w:t>, стечајни управник</w:t>
      </w:r>
      <w:r w:rsidRPr="00FF701E">
        <w:rPr>
          <w:rFonts w:ascii="Times New Roman" w:hAnsi="Times New Roman" w:cs="Times New Roman"/>
          <w:i/>
          <w:sz w:val="24"/>
          <w:szCs w:val="24"/>
          <w:lang w:val="sr-Cyrl-RS"/>
        </w:rPr>
        <w:t>;</w:t>
      </w:r>
    </w:p>
    <w:p w:rsidR="000A737F" w:rsidRDefault="000A737F" w:rsidP="000A737F">
      <w:pPr>
        <w:pStyle w:val="Footer"/>
        <w:tabs>
          <w:tab w:val="clear" w:pos="4680"/>
          <w:tab w:val="clear" w:pos="9360"/>
          <w:tab w:val="left" w:pos="1192"/>
        </w:tabs>
        <w:spacing w:line="276" w:lineRule="auto"/>
        <w:ind w:left="720"/>
        <w:jc w:val="both"/>
        <w:rPr>
          <w:rFonts w:ascii="Times New Roman" w:hAnsi="Times New Roman" w:cs="Times New Roman"/>
          <w:i/>
          <w:sz w:val="24"/>
          <w:szCs w:val="24"/>
          <w:lang w:val="sr-Cyrl-RS"/>
        </w:rPr>
      </w:pPr>
    </w:p>
    <w:p w:rsidR="00400DC8" w:rsidRDefault="00400DC8"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rPr>
        <w:t>Bилтен</w:t>
      </w:r>
      <w:r w:rsidRPr="00FF701E">
        <w:rPr>
          <w:rStyle w:val="apple-converted-space"/>
          <w:rFonts w:ascii="Times New Roman" w:hAnsi="Times New Roman" w:cs="Times New Roman"/>
          <w:bCs/>
          <w:i/>
          <w:iCs/>
          <w:sz w:val="24"/>
          <w:szCs w:val="24"/>
          <w:lang w:val="sr-Cyrl-RS"/>
        </w:rPr>
        <w:t xml:space="preserve"> </w:t>
      </w:r>
      <w:r w:rsidRPr="00FF701E">
        <w:rPr>
          <w:rFonts w:ascii="Times New Roman" w:hAnsi="Times New Roman" w:cs="Times New Roman"/>
          <w:bCs/>
          <w:i/>
          <w:iCs/>
          <w:sz w:val="24"/>
          <w:szCs w:val="24"/>
        </w:rPr>
        <w:t>Привредног</w:t>
      </w:r>
      <w:r w:rsidRPr="00FF701E">
        <w:rPr>
          <w:rStyle w:val="apple-converted-space"/>
          <w:rFonts w:ascii="Times New Roman" w:hAnsi="Times New Roman" w:cs="Times New Roman"/>
          <w:bCs/>
          <w:i/>
          <w:iCs/>
          <w:sz w:val="24"/>
          <w:szCs w:val="24"/>
          <w:lang w:val="sr-Cyrl-RS"/>
        </w:rPr>
        <w:t xml:space="preserve"> </w:t>
      </w:r>
      <w:r w:rsidRPr="00FF701E">
        <w:rPr>
          <w:rFonts w:ascii="Times New Roman" w:hAnsi="Times New Roman" w:cs="Times New Roman"/>
          <w:bCs/>
          <w:i/>
          <w:iCs/>
          <w:sz w:val="24"/>
          <w:szCs w:val="24"/>
        </w:rPr>
        <w:t xml:space="preserve">суда у Београду број 1/2015, Интермеx, Београд, </w:t>
      </w:r>
      <w:r w:rsidRPr="00FF701E">
        <w:rPr>
          <w:rFonts w:ascii="Times New Roman" w:hAnsi="Times New Roman" w:cs="Times New Roman"/>
          <w:bCs/>
          <w:i/>
          <w:iCs/>
          <w:sz w:val="24"/>
          <w:szCs w:val="24"/>
          <w:lang w:val="sr-Cyrl-RS"/>
        </w:rPr>
        <w:t>а</w:t>
      </w:r>
      <w:r w:rsidRPr="00FF701E">
        <w:rPr>
          <w:rFonts w:ascii="Times New Roman" w:hAnsi="Times New Roman" w:cs="Times New Roman"/>
          <w:bCs/>
          <w:i/>
          <w:iCs/>
          <w:sz w:val="24"/>
          <w:szCs w:val="24"/>
        </w:rPr>
        <w:t>утор текста: Светлана Гојковић, судијски помоћник Привредног суда у Београду</w:t>
      </w:r>
      <w:r w:rsidRPr="00FF701E">
        <w:rPr>
          <w:rFonts w:ascii="Times New Roman" w:hAnsi="Times New Roman" w:cs="Times New Roman"/>
          <w:bCs/>
          <w:i/>
          <w:iCs/>
          <w:sz w:val="24"/>
          <w:szCs w:val="24"/>
          <w:lang w:val="sr-Cyrl-RS"/>
        </w:rPr>
        <w:t>;</w:t>
      </w:r>
    </w:p>
    <w:p w:rsidR="000A737F" w:rsidRDefault="000A737F" w:rsidP="000A737F">
      <w:pPr>
        <w:pStyle w:val="Footer"/>
        <w:tabs>
          <w:tab w:val="clear" w:pos="4680"/>
          <w:tab w:val="clear" w:pos="9360"/>
          <w:tab w:val="left" w:pos="1192"/>
        </w:tabs>
        <w:spacing w:line="276" w:lineRule="auto"/>
        <w:ind w:left="720"/>
        <w:jc w:val="both"/>
        <w:rPr>
          <w:rFonts w:ascii="Times New Roman" w:hAnsi="Times New Roman" w:cs="Times New Roman"/>
          <w:bCs/>
          <w:i/>
          <w:iCs/>
          <w:sz w:val="24"/>
          <w:szCs w:val="24"/>
          <w:lang w:val="sr-Cyrl-RS"/>
        </w:rPr>
      </w:pPr>
    </w:p>
    <w:p w:rsidR="003E5202" w:rsidRDefault="003E5202"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 xml:space="preserve">„Јемство у привреди и могућност побијања овог правног посла на основу члана 124. Закона о стечају“ аутора мр Михајла Живковића, докторанда </w:t>
      </w:r>
      <w:r w:rsidR="000A737F">
        <w:rPr>
          <w:rFonts w:ascii="Times New Roman" w:hAnsi="Times New Roman" w:cs="Times New Roman"/>
          <w:bCs/>
          <w:i/>
          <w:iCs/>
          <w:sz w:val="24"/>
          <w:szCs w:val="24"/>
          <w:lang w:val="sr-Cyrl-RS"/>
        </w:rPr>
        <w:t xml:space="preserve">на Правном факултету у Београду – извор: </w:t>
      </w:r>
      <w:r w:rsidR="000A737F">
        <w:rPr>
          <w:rFonts w:ascii="Times New Roman" w:hAnsi="Times New Roman" w:cs="Times New Roman"/>
          <w:bCs/>
          <w:i/>
          <w:iCs/>
          <w:sz w:val="24"/>
          <w:szCs w:val="24"/>
          <w:lang w:val="sr-Cyrl-RS"/>
        </w:rPr>
        <w:t xml:space="preserve">„Правни информатор – часопис </w:t>
      </w:r>
      <w:r w:rsidR="000A737F">
        <w:rPr>
          <w:rFonts w:ascii="Times New Roman" w:hAnsi="Times New Roman" w:cs="Times New Roman"/>
          <w:bCs/>
          <w:i/>
          <w:iCs/>
          <w:sz w:val="24"/>
          <w:szCs w:val="24"/>
          <w:lang w:val="sr-Cyrl-RS"/>
        </w:rPr>
        <w:t>(1/2015</w:t>
      </w:r>
      <w:r w:rsidR="000A737F">
        <w:rPr>
          <w:rFonts w:ascii="Times New Roman" w:hAnsi="Times New Roman" w:cs="Times New Roman"/>
          <w:bCs/>
          <w:i/>
          <w:iCs/>
          <w:sz w:val="24"/>
          <w:szCs w:val="24"/>
          <w:lang w:val="sr-Cyrl-RS"/>
        </w:rPr>
        <w:t>)“;</w:t>
      </w:r>
    </w:p>
    <w:p w:rsidR="000A737F" w:rsidRDefault="000A737F" w:rsidP="000A737F">
      <w:pPr>
        <w:pStyle w:val="Footer"/>
        <w:tabs>
          <w:tab w:val="clear" w:pos="4680"/>
          <w:tab w:val="clear" w:pos="9360"/>
          <w:tab w:val="left" w:pos="1192"/>
        </w:tabs>
        <w:spacing w:line="276" w:lineRule="auto"/>
        <w:ind w:left="720"/>
        <w:jc w:val="both"/>
        <w:rPr>
          <w:rFonts w:ascii="Times New Roman" w:hAnsi="Times New Roman" w:cs="Times New Roman"/>
          <w:bCs/>
          <w:i/>
          <w:iCs/>
          <w:sz w:val="24"/>
          <w:szCs w:val="24"/>
          <w:lang w:val="sr-Cyrl-RS"/>
        </w:rPr>
      </w:pPr>
    </w:p>
    <w:p w:rsidR="00BD47E5" w:rsidRDefault="00BD47E5"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Pr>
          <w:rFonts w:ascii="Times New Roman" w:hAnsi="Times New Roman" w:cs="Times New Roman"/>
          <w:bCs/>
          <w:i/>
          <w:iCs/>
          <w:sz w:val="24"/>
          <w:szCs w:val="24"/>
          <w:lang w:val="sr-Cyrl-RS"/>
        </w:rPr>
        <w:t>„Побијање уговора о јемству у стечајном поступку“ аутора др Драгора Хибера, ванредног професора Правног факултета Универзитета у Београду – извор: „Аналаи Правног факултета у Београду – часопис за правне и друштвене науке“ (</w:t>
      </w:r>
      <w:r w:rsidR="00413937">
        <w:rPr>
          <w:rFonts w:ascii="Times New Roman" w:hAnsi="Times New Roman" w:cs="Times New Roman"/>
          <w:bCs/>
          <w:i/>
          <w:iCs/>
          <w:sz w:val="24"/>
          <w:szCs w:val="24"/>
          <w:lang w:val="sr-Cyrl-RS"/>
        </w:rPr>
        <w:t>1/</w:t>
      </w:r>
      <w:r>
        <w:rPr>
          <w:rFonts w:ascii="Times New Roman" w:hAnsi="Times New Roman" w:cs="Times New Roman"/>
          <w:bCs/>
          <w:i/>
          <w:iCs/>
          <w:sz w:val="24"/>
          <w:szCs w:val="24"/>
          <w:lang w:val="sr-Cyrl-RS"/>
        </w:rPr>
        <w:t>2015);</w:t>
      </w:r>
    </w:p>
    <w:p w:rsidR="000A737F"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0A737F"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w:t>
      </w:r>
      <w:r>
        <w:rPr>
          <w:rFonts w:ascii="Times New Roman" w:hAnsi="Times New Roman" w:cs="Times New Roman"/>
          <w:bCs/>
          <w:i/>
          <w:iCs/>
          <w:sz w:val="24"/>
          <w:szCs w:val="24"/>
          <w:lang w:val="sr-Cyrl-RS"/>
        </w:rPr>
        <w:t>Изигравање поверилаца – заштита права - п</w:t>
      </w:r>
      <w:r w:rsidRPr="00FF701E">
        <w:rPr>
          <w:rFonts w:ascii="Times New Roman" w:hAnsi="Times New Roman" w:cs="Times New Roman"/>
          <w:bCs/>
          <w:i/>
          <w:iCs/>
          <w:sz w:val="24"/>
          <w:szCs w:val="24"/>
          <w:lang w:val="sr-Cyrl-RS"/>
        </w:rPr>
        <w:t xml:space="preserve">обијање дужникових правних радњи“ </w:t>
      </w:r>
      <w:r>
        <w:rPr>
          <w:rFonts w:ascii="Times New Roman" w:hAnsi="Times New Roman" w:cs="Times New Roman"/>
          <w:bCs/>
          <w:i/>
          <w:iCs/>
          <w:sz w:val="24"/>
          <w:szCs w:val="24"/>
          <w:lang w:val="sr-Cyrl-RS"/>
        </w:rPr>
        <w:t>аутора Стојана Јокића, судије Врховног касационог суда – извор: „Правни информатор – часопис (5/2014)“;</w:t>
      </w:r>
    </w:p>
    <w:p w:rsidR="000A737F"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413937" w:rsidRDefault="00413937" w:rsidP="000A737F">
      <w:pPr>
        <w:pStyle w:val="Footer"/>
        <w:tabs>
          <w:tab w:val="clear" w:pos="4680"/>
          <w:tab w:val="clear" w:pos="9360"/>
          <w:tab w:val="left" w:pos="1192"/>
        </w:tabs>
        <w:spacing w:line="276" w:lineRule="auto"/>
        <w:jc w:val="both"/>
        <w:rPr>
          <w:rStyle w:val="Emphasis"/>
          <w:rFonts w:ascii="Times New Roman" w:hAnsi="Times New Roman" w:cs="Times New Roman"/>
          <w:i w:val="0"/>
          <w:lang w:val="sr-Cyrl-RS"/>
        </w:rPr>
      </w:pPr>
      <w:r w:rsidRPr="00413937">
        <w:rPr>
          <w:rFonts w:ascii="Times New Roman" w:hAnsi="Times New Roman" w:cs="Times New Roman"/>
          <w:i/>
        </w:rPr>
        <w:t xml:space="preserve">„Побијање правних радњи без накнаде или уз незнатну накнаду у стечајном поступку", </w:t>
      </w:r>
      <w:r>
        <w:rPr>
          <w:rFonts w:ascii="Times New Roman" w:hAnsi="Times New Roman" w:cs="Times New Roman"/>
          <w:i/>
          <w:lang w:val="sr-Cyrl-RS"/>
        </w:rPr>
        <w:t xml:space="preserve">аутора др Вука Радовића, </w:t>
      </w:r>
      <w:r>
        <w:rPr>
          <w:rFonts w:ascii="Times New Roman" w:hAnsi="Times New Roman" w:cs="Times New Roman"/>
          <w:bCs/>
          <w:i/>
          <w:iCs/>
          <w:sz w:val="24"/>
          <w:szCs w:val="24"/>
          <w:lang w:val="sr-Cyrl-RS"/>
        </w:rPr>
        <w:t>ванредног професора Правног факултета Универзитета у Београду – извор: „Аналаи Правног факултета у Београду – часопис за правне и друштвене науке</w:t>
      </w:r>
      <w:proofErr w:type="gramStart"/>
      <w:r>
        <w:rPr>
          <w:rFonts w:ascii="Times New Roman" w:hAnsi="Times New Roman" w:cs="Times New Roman"/>
          <w:bCs/>
          <w:i/>
          <w:iCs/>
          <w:sz w:val="24"/>
          <w:szCs w:val="24"/>
          <w:lang w:val="sr-Cyrl-RS"/>
        </w:rPr>
        <w:t>“ (</w:t>
      </w:r>
      <w:proofErr w:type="gramEnd"/>
      <w:r>
        <w:rPr>
          <w:rFonts w:ascii="Times New Roman" w:hAnsi="Times New Roman" w:cs="Times New Roman"/>
          <w:bCs/>
          <w:i/>
          <w:iCs/>
          <w:sz w:val="24"/>
          <w:szCs w:val="24"/>
          <w:lang w:val="sr-Cyrl-RS"/>
        </w:rPr>
        <w:t>1/2013)</w:t>
      </w:r>
      <w:r>
        <w:rPr>
          <w:rStyle w:val="Emphasis"/>
          <w:rFonts w:ascii="Times New Roman" w:hAnsi="Times New Roman" w:cs="Times New Roman"/>
          <w:i w:val="0"/>
          <w:lang w:val="sr-Cyrl-RS"/>
        </w:rPr>
        <w:t>;</w:t>
      </w:r>
    </w:p>
    <w:p w:rsidR="000A737F" w:rsidRPr="00413937"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AF00A7" w:rsidRDefault="00AF00A7"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Pr>
          <w:rFonts w:ascii="Times New Roman" w:hAnsi="Times New Roman" w:cs="Times New Roman"/>
          <w:bCs/>
          <w:i/>
          <w:iCs/>
          <w:sz w:val="24"/>
          <w:szCs w:val="24"/>
          <w:lang w:val="sr-Cyrl-RS"/>
        </w:rPr>
        <w:t xml:space="preserve">„Побијање правних радњи стечајног дужника“ аутора Драгише Слијепчевића, судије Врховног суда Србије – извор: </w:t>
      </w:r>
      <w:r>
        <w:rPr>
          <w:rFonts w:ascii="Times New Roman" w:hAnsi="Times New Roman" w:cs="Times New Roman"/>
          <w:bCs/>
          <w:i/>
          <w:iCs/>
          <w:sz w:val="24"/>
          <w:szCs w:val="24"/>
          <w:lang w:val="sr-Cyrl-RS"/>
        </w:rPr>
        <w:t>„Правни информатор – часопис (</w:t>
      </w:r>
      <w:r>
        <w:rPr>
          <w:rFonts w:ascii="Times New Roman" w:hAnsi="Times New Roman" w:cs="Times New Roman"/>
          <w:bCs/>
          <w:i/>
          <w:iCs/>
          <w:sz w:val="24"/>
          <w:szCs w:val="24"/>
          <w:lang w:val="sr-Cyrl-RS"/>
        </w:rPr>
        <w:t>11/2005</w:t>
      </w:r>
      <w:r>
        <w:rPr>
          <w:rFonts w:ascii="Times New Roman" w:hAnsi="Times New Roman" w:cs="Times New Roman"/>
          <w:bCs/>
          <w:i/>
          <w:iCs/>
          <w:sz w:val="24"/>
          <w:szCs w:val="24"/>
          <w:lang w:val="sr-Cyrl-RS"/>
        </w:rPr>
        <w:t>)“;</w:t>
      </w:r>
    </w:p>
    <w:p w:rsidR="000A737F"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AF00A7" w:rsidRDefault="00AF00A7"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Pr>
          <w:rFonts w:ascii="Times New Roman" w:hAnsi="Times New Roman" w:cs="Times New Roman"/>
          <w:bCs/>
          <w:i/>
          <w:iCs/>
          <w:sz w:val="24"/>
          <w:szCs w:val="24"/>
          <w:lang w:val="sr-Cyrl-RS"/>
        </w:rPr>
        <w:t xml:space="preserve">„Услови и начин стечајног побијања“ </w:t>
      </w:r>
      <w:r>
        <w:rPr>
          <w:rFonts w:ascii="Times New Roman" w:hAnsi="Times New Roman" w:cs="Times New Roman"/>
          <w:bCs/>
          <w:i/>
          <w:iCs/>
          <w:sz w:val="24"/>
          <w:szCs w:val="24"/>
          <w:lang w:val="sr-Cyrl-RS"/>
        </w:rPr>
        <w:t xml:space="preserve">аутора </w:t>
      </w:r>
      <w:r w:rsidR="000A737F">
        <w:rPr>
          <w:rFonts w:ascii="Times New Roman" w:hAnsi="Times New Roman" w:cs="Times New Roman"/>
          <w:bCs/>
          <w:i/>
          <w:iCs/>
          <w:sz w:val="24"/>
          <w:szCs w:val="24"/>
          <w:lang w:val="sr-Cyrl-RS"/>
        </w:rPr>
        <w:t xml:space="preserve">мр </w:t>
      </w:r>
      <w:r>
        <w:rPr>
          <w:rFonts w:ascii="Times New Roman" w:hAnsi="Times New Roman" w:cs="Times New Roman"/>
          <w:bCs/>
          <w:i/>
          <w:iCs/>
          <w:sz w:val="24"/>
          <w:szCs w:val="24"/>
          <w:lang w:val="sr-Cyrl-RS"/>
        </w:rPr>
        <w:t xml:space="preserve">Драгише </w:t>
      </w:r>
      <w:r w:rsidR="000A737F">
        <w:rPr>
          <w:rFonts w:ascii="Times New Roman" w:hAnsi="Times New Roman" w:cs="Times New Roman"/>
          <w:bCs/>
          <w:i/>
          <w:iCs/>
          <w:sz w:val="24"/>
          <w:szCs w:val="24"/>
          <w:lang w:val="sr-Cyrl-RS"/>
        </w:rPr>
        <w:t xml:space="preserve">М. </w:t>
      </w:r>
      <w:r>
        <w:rPr>
          <w:rFonts w:ascii="Times New Roman" w:hAnsi="Times New Roman" w:cs="Times New Roman"/>
          <w:bCs/>
          <w:i/>
          <w:iCs/>
          <w:sz w:val="24"/>
          <w:szCs w:val="24"/>
          <w:lang w:val="sr-Cyrl-RS"/>
        </w:rPr>
        <w:t xml:space="preserve">Слијепчевића, судије </w:t>
      </w:r>
      <w:r w:rsidR="000A737F">
        <w:rPr>
          <w:rFonts w:ascii="Times New Roman" w:hAnsi="Times New Roman" w:cs="Times New Roman"/>
          <w:bCs/>
          <w:i/>
          <w:iCs/>
          <w:sz w:val="24"/>
          <w:szCs w:val="24"/>
          <w:lang w:val="sr-Cyrl-RS"/>
        </w:rPr>
        <w:t xml:space="preserve">уставног </w:t>
      </w:r>
      <w:r>
        <w:rPr>
          <w:rFonts w:ascii="Times New Roman" w:hAnsi="Times New Roman" w:cs="Times New Roman"/>
          <w:bCs/>
          <w:i/>
          <w:iCs/>
          <w:sz w:val="24"/>
          <w:szCs w:val="24"/>
          <w:lang w:val="sr-Cyrl-RS"/>
        </w:rPr>
        <w:t>суда Србије – извор: „Правни информатор – часопис (</w:t>
      </w:r>
      <w:r w:rsidR="000A737F">
        <w:rPr>
          <w:rFonts w:ascii="Times New Roman" w:hAnsi="Times New Roman" w:cs="Times New Roman"/>
          <w:bCs/>
          <w:i/>
          <w:iCs/>
          <w:sz w:val="24"/>
          <w:szCs w:val="24"/>
          <w:lang w:val="sr-Cyrl-RS"/>
        </w:rPr>
        <w:t>4</w:t>
      </w:r>
      <w:r>
        <w:rPr>
          <w:rFonts w:ascii="Times New Roman" w:hAnsi="Times New Roman" w:cs="Times New Roman"/>
          <w:bCs/>
          <w:i/>
          <w:iCs/>
          <w:sz w:val="24"/>
          <w:szCs w:val="24"/>
          <w:lang w:val="sr-Cyrl-RS"/>
        </w:rPr>
        <w:t>/20</w:t>
      </w:r>
      <w:r w:rsidR="000A737F">
        <w:rPr>
          <w:rFonts w:ascii="Times New Roman" w:hAnsi="Times New Roman" w:cs="Times New Roman"/>
          <w:bCs/>
          <w:i/>
          <w:iCs/>
          <w:sz w:val="24"/>
          <w:szCs w:val="24"/>
          <w:lang w:val="sr-Cyrl-RS"/>
        </w:rPr>
        <w:t>10</w:t>
      </w:r>
      <w:r>
        <w:rPr>
          <w:rFonts w:ascii="Times New Roman" w:hAnsi="Times New Roman" w:cs="Times New Roman"/>
          <w:bCs/>
          <w:i/>
          <w:iCs/>
          <w:sz w:val="24"/>
          <w:szCs w:val="24"/>
          <w:lang w:val="sr-Cyrl-RS"/>
        </w:rPr>
        <w:t>)“;</w:t>
      </w:r>
    </w:p>
    <w:p w:rsidR="000A737F" w:rsidRDefault="000A737F"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413937" w:rsidRDefault="00B627A9" w:rsidP="000A737F">
      <w:pPr>
        <w:pStyle w:val="Footer"/>
        <w:tabs>
          <w:tab w:val="clear" w:pos="4680"/>
          <w:tab w:val="clear" w:pos="9360"/>
          <w:tab w:val="left" w:pos="1192"/>
        </w:tabs>
        <w:spacing w:line="276" w:lineRule="auto"/>
        <w:jc w:val="both"/>
        <w:rPr>
          <w:rFonts w:ascii="Times New Roman" w:hAnsi="Times New Roman" w:cs="Times New Roman"/>
          <w:i/>
          <w:sz w:val="24"/>
          <w:szCs w:val="24"/>
          <w:lang w:val="sr-Cyrl-RS"/>
        </w:rPr>
      </w:pPr>
      <w:r>
        <w:rPr>
          <w:rFonts w:ascii="Times New Roman" w:hAnsi="Times New Roman" w:cs="Times New Roman"/>
          <w:i/>
          <w:sz w:val="24"/>
          <w:szCs w:val="24"/>
          <w:lang w:val="sr-Cyrl-RS"/>
        </w:rPr>
        <w:t>Решењe Вишег трговинског суд</w:t>
      </w:r>
      <w:r w:rsidR="00413937" w:rsidRPr="00FF701E">
        <w:rPr>
          <w:rFonts w:ascii="Times New Roman" w:hAnsi="Times New Roman" w:cs="Times New Roman"/>
          <w:i/>
          <w:sz w:val="24"/>
          <w:szCs w:val="24"/>
          <w:lang w:val="sr-Cyrl-RS"/>
        </w:rPr>
        <w:t>а Пж. бр. 1327/2005 од 15.04.2005. године –</w:t>
      </w:r>
      <w:hyperlink r:id="rId8" w:history="1">
        <w:r w:rsidR="00413937" w:rsidRPr="00FD7ABB">
          <w:rPr>
            <w:rStyle w:val="Hyperlink"/>
            <w:rFonts w:ascii="Times New Roman" w:hAnsi="Times New Roman" w:cs="Times New Roman"/>
            <w:i/>
            <w:sz w:val="24"/>
            <w:szCs w:val="24"/>
            <w:lang w:val="sr-Cyrl-RS"/>
          </w:rPr>
          <w:t>www.propisi.com</w:t>
        </w:r>
      </w:hyperlink>
      <w:r w:rsidR="00413937" w:rsidRPr="00FF701E">
        <w:rPr>
          <w:rFonts w:ascii="Times New Roman" w:hAnsi="Times New Roman" w:cs="Times New Roman"/>
          <w:i/>
          <w:sz w:val="24"/>
          <w:szCs w:val="24"/>
          <w:lang w:val="sr-Cyrl-RS"/>
        </w:rPr>
        <w:t>;</w:t>
      </w:r>
    </w:p>
    <w:p w:rsidR="00BD47E5" w:rsidRDefault="00BD47E5"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Pr>
          <w:rFonts w:ascii="Times New Roman" w:hAnsi="Times New Roman" w:cs="Times New Roman"/>
          <w:i/>
          <w:sz w:val="24"/>
          <w:szCs w:val="24"/>
          <w:lang w:val="sr-Cyrl-RS"/>
        </w:rPr>
        <w:t xml:space="preserve">Решење привредног суда у Зајечару 1. Ст. </w:t>
      </w:r>
      <w:r w:rsidR="00413937">
        <w:rPr>
          <w:rFonts w:ascii="Times New Roman" w:hAnsi="Times New Roman" w:cs="Times New Roman"/>
          <w:i/>
          <w:sz w:val="24"/>
          <w:szCs w:val="24"/>
          <w:lang w:val="sr-Cyrl-RS"/>
        </w:rPr>
        <w:t>б</w:t>
      </w:r>
      <w:r>
        <w:rPr>
          <w:rFonts w:ascii="Times New Roman" w:hAnsi="Times New Roman" w:cs="Times New Roman"/>
          <w:i/>
          <w:sz w:val="24"/>
          <w:szCs w:val="24"/>
          <w:lang w:val="sr-Cyrl-RS"/>
        </w:rPr>
        <w:t xml:space="preserve">р. 6/2010 од 09.01.2011. године - </w:t>
      </w:r>
      <w:r w:rsidRPr="00FF701E">
        <w:rPr>
          <w:rFonts w:ascii="Times New Roman" w:hAnsi="Times New Roman" w:cs="Times New Roman"/>
          <w:bCs/>
          <w:i/>
          <w:iCs/>
          <w:sz w:val="24"/>
          <w:szCs w:val="24"/>
          <w:lang w:val="sr-Cyrl-RS"/>
        </w:rPr>
        <w:t>– лична архива;</w:t>
      </w:r>
    </w:p>
    <w:p w:rsidR="00400DC8" w:rsidRDefault="00400DC8"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Пресуда Привредног суда у Крагујевцу 1. П. бр. 900/2012 од 25.12.2013. године – лична архива;</w:t>
      </w:r>
    </w:p>
    <w:p w:rsidR="00FF701E" w:rsidRDefault="00FF701E"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Pr>
          <w:rFonts w:ascii="Times New Roman" w:hAnsi="Times New Roman" w:cs="Times New Roman"/>
          <w:bCs/>
          <w:i/>
          <w:iCs/>
          <w:sz w:val="24"/>
          <w:szCs w:val="24"/>
          <w:lang w:val="sr-Cyrl-RS"/>
        </w:rPr>
        <w:t xml:space="preserve">Пресуда </w:t>
      </w:r>
      <w:r w:rsidRPr="00FF701E">
        <w:rPr>
          <w:rFonts w:ascii="Times New Roman" w:hAnsi="Times New Roman" w:cs="Times New Roman"/>
          <w:bCs/>
          <w:i/>
          <w:iCs/>
          <w:sz w:val="24"/>
          <w:szCs w:val="24"/>
          <w:lang w:val="sr-Cyrl-RS"/>
        </w:rPr>
        <w:t xml:space="preserve">Привредног апелационог суда 6. Пж. бр. </w:t>
      </w:r>
      <w:r>
        <w:rPr>
          <w:rFonts w:ascii="Times New Roman" w:hAnsi="Times New Roman" w:cs="Times New Roman"/>
          <w:bCs/>
          <w:i/>
          <w:iCs/>
          <w:sz w:val="24"/>
          <w:szCs w:val="24"/>
          <w:lang w:val="sr-Cyrl-RS"/>
        </w:rPr>
        <w:t>3611/13</w:t>
      </w:r>
      <w:r w:rsidRPr="00FF701E">
        <w:rPr>
          <w:rFonts w:ascii="Times New Roman" w:hAnsi="Times New Roman" w:cs="Times New Roman"/>
          <w:bCs/>
          <w:i/>
          <w:iCs/>
          <w:sz w:val="24"/>
          <w:szCs w:val="24"/>
          <w:lang w:val="sr-Cyrl-RS"/>
        </w:rPr>
        <w:t xml:space="preserve"> од </w:t>
      </w:r>
      <w:r>
        <w:rPr>
          <w:rFonts w:ascii="Times New Roman" w:hAnsi="Times New Roman" w:cs="Times New Roman"/>
          <w:bCs/>
          <w:i/>
          <w:iCs/>
          <w:sz w:val="24"/>
          <w:szCs w:val="24"/>
          <w:lang w:val="sr-Cyrl-RS"/>
        </w:rPr>
        <w:t>11.12.2014</w:t>
      </w:r>
      <w:r w:rsidRPr="00FF701E">
        <w:rPr>
          <w:rFonts w:ascii="Times New Roman" w:hAnsi="Times New Roman" w:cs="Times New Roman"/>
          <w:bCs/>
          <w:i/>
          <w:iCs/>
          <w:sz w:val="24"/>
          <w:szCs w:val="24"/>
          <w:lang w:val="sr-Cyrl-RS"/>
        </w:rPr>
        <w:t>. године – лична архива;</w:t>
      </w:r>
    </w:p>
    <w:p w:rsidR="003E5202" w:rsidRDefault="003E5202"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Пресуда Привредног апелационог суда 5. Пж. бр. 5984/2014 од 12.03.2015. године – лична архива;</w:t>
      </w:r>
    </w:p>
    <w:p w:rsidR="00B627A9" w:rsidRDefault="00B627A9"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p>
    <w:p w:rsidR="003E5202" w:rsidRDefault="003E5202"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lastRenderedPageBreak/>
        <w:t>Пресуда Привредног апелационог суда 6. Пж. бр. 2071/2014 од 28.05.2015. године – лична архива;</w:t>
      </w:r>
    </w:p>
    <w:p w:rsidR="003E5202" w:rsidRDefault="003E5202"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Пресуда Привредног апелационог суда 6. Пж. бр. 2101/14 од 28.05.2015. године – лична архива;</w:t>
      </w:r>
      <w:bookmarkStart w:id="0" w:name="_GoBack"/>
      <w:bookmarkEnd w:id="0"/>
    </w:p>
    <w:p w:rsidR="00FF701E" w:rsidRDefault="00FF701E"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 xml:space="preserve">Пресуда Привредног апелационог суда 6. Пж. бр. </w:t>
      </w:r>
      <w:r>
        <w:rPr>
          <w:rFonts w:ascii="Times New Roman" w:hAnsi="Times New Roman" w:cs="Times New Roman"/>
          <w:bCs/>
          <w:i/>
          <w:iCs/>
          <w:sz w:val="24"/>
          <w:szCs w:val="24"/>
          <w:lang w:val="sr-Cyrl-RS"/>
        </w:rPr>
        <w:t>395/15</w:t>
      </w:r>
      <w:r w:rsidRPr="00FF701E">
        <w:rPr>
          <w:rFonts w:ascii="Times New Roman" w:hAnsi="Times New Roman" w:cs="Times New Roman"/>
          <w:bCs/>
          <w:i/>
          <w:iCs/>
          <w:sz w:val="24"/>
          <w:szCs w:val="24"/>
          <w:lang w:val="sr-Cyrl-RS"/>
        </w:rPr>
        <w:t xml:space="preserve"> од </w:t>
      </w:r>
      <w:r>
        <w:rPr>
          <w:rFonts w:ascii="Times New Roman" w:hAnsi="Times New Roman" w:cs="Times New Roman"/>
          <w:bCs/>
          <w:i/>
          <w:iCs/>
          <w:sz w:val="24"/>
          <w:szCs w:val="24"/>
          <w:lang w:val="sr-Cyrl-RS"/>
        </w:rPr>
        <w:t>06.08</w:t>
      </w:r>
      <w:r w:rsidRPr="00FF701E">
        <w:rPr>
          <w:rFonts w:ascii="Times New Roman" w:hAnsi="Times New Roman" w:cs="Times New Roman"/>
          <w:bCs/>
          <w:i/>
          <w:iCs/>
          <w:sz w:val="24"/>
          <w:szCs w:val="24"/>
          <w:lang w:val="sr-Cyrl-RS"/>
        </w:rPr>
        <w:t>.2015. године – лична архива;</w:t>
      </w:r>
    </w:p>
    <w:p w:rsidR="003E5202" w:rsidRDefault="003E5202"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FF701E">
        <w:rPr>
          <w:rFonts w:ascii="Times New Roman" w:hAnsi="Times New Roman" w:cs="Times New Roman"/>
          <w:bCs/>
          <w:i/>
          <w:iCs/>
          <w:sz w:val="24"/>
          <w:szCs w:val="24"/>
          <w:lang w:val="sr-Cyrl-RS"/>
        </w:rPr>
        <w:t>Решење Врховног касационог суда Прев. 23/2015 од 15.09.2015. године – лична архива;</w:t>
      </w:r>
    </w:p>
    <w:p w:rsidR="00FF701E" w:rsidRPr="006D3DF9" w:rsidRDefault="006D3DF9" w:rsidP="000A737F">
      <w:pPr>
        <w:pStyle w:val="Footer"/>
        <w:tabs>
          <w:tab w:val="clear" w:pos="4680"/>
          <w:tab w:val="clear" w:pos="9360"/>
          <w:tab w:val="left" w:pos="1192"/>
        </w:tabs>
        <w:spacing w:line="276" w:lineRule="auto"/>
        <w:jc w:val="both"/>
        <w:rPr>
          <w:rFonts w:ascii="Times New Roman" w:hAnsi="Times New Roman" w:cs="Times New Roman"/>
          <w:bCs/>
          <w:i/>
          <w:iCs/>
          <w:sz w:val="24"/>
          <w:szCs w:val="24"/>
          <w:lang w:val="sr-Cyrl-RS"/>
        </w:rPr>
      </w:pPr>
      <w:r w:rsidRPr="006D3DF9">
        <w:rPr>
          <w:rFonts w:ascii="Times New Roman" w:hAnsi="Times New Roman" w:cs="Times New Roman"/>
          <w:bCs/>
          <w:i/>
          <w:iCs/>
          <w:sz w:val="24"/>
          <w:szCs w:val="24"/>
          <w:lang w:val="sr-Cyrl-RS"/>
        </w:rPr>
        <w:t xml:space="preserve">Решење Врховног касационог суда Прев. </w:t>
      </w:r>
      <w:r w:rsidRPr="006D3DF9">
        <w:rPr>
          <w:rStyle w:val="Emphasis"/>
          <w:rFonts w:ascii="Times New Roman" w:hAnsi="Times New Roman" w:cs="Times New Roman"/>
          <w:sz w:val="24"/>
          <w:szCs w:val="24"/>
          <w:lang w:val="sr-Cyrl-RS"/>
        </w:rPr>
        <w:t>123/2015 од 12.11.2015. године</w:t>
      </w:r>
      <w:r w:rsidRPr="006D3DF9">
        <w:rPr>
          <w:rStyle w:val="Emphasis"/>
          <w:rFonts w:ascii="Times New Roman" w:hAnsi="Times New Roman" w:cs="Times New Roman"/>
          <w:i w:val="0"/>
          <w:sz w:val="24"/>
          <w:szCs w:val="24"/>
          <w:lang w:val="sr-Cyrl-RS"/>
        </w:rPr>
        <w:t xml:space="preserve"> </w:t>
      </w:r>
      <w:r w:rsidRPr="006D3DF9">
        <w:rPr>
          <w:rFonts w:ascii="Times New Roman" w:hAnsi="Times New Roman" w:cs="Times New Roman"/>
          <w:bCs/>
          <w:i/>
          <w:iCs/>
          <w:sz w:val="24"/>
          <w:szCs w:val="24"/>
          <w:lang w:val="sr-Cyrl-RS"/>
        </w:rPr>
        <w:t xml:space="preserve">– </w:t>
      </w:r>
      <w:r w:rsidR="00B627A9">
        <w:rPr>
          <w:rFonts w:ascii="Times New Roman" w:hAnsi="Times New Roman" w:cs="Times New Roman"/>
          <w:bCs/>
          <w:i/>
          <w:iCs/>
          <w:sz w:val="24"/>
          <w:szCs w:val="24"/>
          <w:lang w:val="sr-Cyrl-RS"/>
        </w:rPr>
        <w:t>лична архива.</w:t>
      </w:r>
    </w:p>
    <w:sectPr w:rsidR="00FF701E" w:rsidRPr="006D3DF9" w:rsidSect="00ED674A">
      <w:footerReference w:type="even" r:id="rId9"/>
      <w:foot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933F3" w:rsidRDefault="000933F3" w:rsidP="00174177">
      <w:pPr>
        <w:spacing w:after="0" w:line="240" w:lineRule="auto"/>
      </w:pPr>
      <w:r>
        <w:separator/>
      </w:r>
    </w:p>
  </w:endnote>
  <w:endnote w:type="continuationSeparator" w:id="0">
    <w:p w:rsidR="000933F3" w:rsidRDefault="000933F3" w:rsidP="001741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EE"/>
    <w:family w:val="swiss"/>
    <w:pitch w:val="variable"/>
    <w:sig w:usb0="A00002EF" w:usb1="4000207B" w:usb2="00000000" w:usb3="00000000" w:csb0="0000019F" w:csb1="00000000"/>
  </w:font>
  <w:font w:name="Verdana">
    <w:panose1 w:val="020B0604030504040204"/>
    <w:charset w:val="EE"/>
    <w:family w:val="swiss"/>
    <w:pitch w:val="variable"/>
    <w:sig w:usb0="A10006FF" w:usb1="4000205B" w:usb2="0000001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EE"/>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00DC8" w:rsidRDefault="00400DC8" w:rsidP="00275E70">
    <w:pPr>
      <w:pStyle w:val="FootnoteText"/>
      <w:jc w:val="both"/>
      <w:rPr>
        <w:rFonts w:ascii="Times New Roman" w:hAnsi="Times New Roman" w:cs="Times New Roman"/>
        <w:sz w:val="24"/>
        <w:szCs w:val="24"/>
        <w:vertAlign w:val="superscript"/>
      </w:rPr>
    </w:pPr>
    <w:r>
      <w:rPr>
        <w:rFonts w:ascii="Times New Roman" w:hAnsi="Times New Roman" w:cs="Times New Roman"/>
        <w:sz w:val="24"/>
        <w:szCs w:val="24"/>
        <w:vertAlign w:val="superscript"/>
      </w:rPr>
      <w:ptab w:relativeTo="margin" w:alignment="left" w:leader="dot"/>
    </w:r>
    <w:r>
      <w:rPr>
        <w:rFonts w:ascii="Times New Roman" w:hAnsi="Times New Roman" w:cs="Times New Roman"/>
        <w:sz w:val="24"/>
        <w:szCs w:val="24"/>
        <w:vertAlign w:val="superscript"/>
      </w:rPr>
      <w:t>_____________________________</w:t>
    </w:r>
  </w:p>
  <w:p w:rsidR="00400DC8" w:rsidRPr="00275E70" w:rsidRDefault="00400DC8"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1 </w:t>
    </w:r>
    <w:r>
      <w:rPr>
        <w:rFonts w:ascii="Times New Roman" w:hAnsi="Times New Roman" w:cs="Times New Roman"/>
        <w:sz w:val="24"/>
        <w:szCs w:val="24"/>
      </w:rPr>
      <w:t>Č</w:t>
    </w:r>
    <w:r w:rsidRPr="000547FB">
      <w:rPr>
        <w:rFonts w:ascii="Times New Roman" w:hAnsi="Times New Roman" w:cs="Times New Roman"/>
        <w:sz w:val="24"/>
        <w:szCs w:val="24"/>
      </w:rPr>
      <w:t xml:space="preserve">lan </w:t>
    </w:r>
    <w:r w:rsidRPr="00275E70">
      <w:rPr>
        <w:rFonts w:ascii="Times New Roman" w:hAnsi="Times New Roman" w:cs="Times New Roman"/>
        <w:sz w:val="24"/>
        <w:szCs w:val="24"/>
      </w:rPr>
      <w:t>155. stav</w:t>
    </w:r>
    <w:r>
      <w:rPr>
        <w:rFonts w:ascii="Times New Roman" w:hAnsi="Times New Roman" w:cs="Times New Roman"/>
        <w:sz w:val="24"/>
        <w:szCs w:val="24"/>
      </w:rPr>
      <w:t xml:space="preserve"> 2. </w:t>
    </w:r>
    <w:r w:rsidRPr="00275E70">
      <w:rPr>
        <w:rFonts w:ascii="Times New Roman" w:hAnsi="Times New Roman" w:cs="Times New Roman"/>
        <w:sz w:val="24"/>
      </w:rPr>
      <w:t>Zakona o izmenama i dopunama Zakona o stečaju („Službeni glasnik RS“, broj 83/14)</w:t>
    </w:r>
  </w:p>
  <w:p w:rsidR="00400DC8" w:rsidRPr="00275E70" w:rsidRDefault="00400DC8"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2 </w:t>
    </w:r>
    <w:r>
      <w:rPr>
        <w:rFonts w:ascii="Times New Roman" w:hAnsi="Times New Roman" w:cs="Times New Roman"/>
        <w:sz w:val="24"/>
        <w:szCs w:val="24"/>
      </w:rPr>
      <w:t>Č</w:t>
    </w:r>
    <w:r w:rsidRPr="00275E70">
      <w:rPr>
        <w:rFonts w:ascii="Times New Roman" w:hAnsi="Times New Roman" w:cs="Times New Roman"/>
        <w:sz w:val="24"/>
        <w:szCs w:val="24"/>
      </w:rPr>
      <w:t>lan 155.</w:t>
    </w:r>
    <w:r w:rsidRPr="000547FB">
      <w:rPr>
        <w:rFonts w:ascii="Times New Roman" w:hAnsi="Times New Roman" w:cs="Times New Roman"/>
        <w:sz w:val="24"/>
        <w:szCs w:val="24"/>
      </w:rPr>
      <w:t xml:space="preserve"> stav 3</w:t>
    </w:r>
    <w:r>
      <w:rPr>
        <w:rFonts w:ascii="Times New Roman" w:hAnsi="Times New Roman" w:cs="Times New Roman"/>
        <w:sz w:val="24"/>
        <w:szCs w:val="24"/>
      </w:rPr>
      <w:t>.</w:t>
    </w:r>
    <w:r w:rsidRPr="00275E70">
      <w:rPr>
        <w:rFonts w:ascii="Times New Roman" w:hAnsi="Times New Roman" w:cs="Times New Roman"/>
        <w:sz w:val="24"/>
      </w:rPr>
      <w:t xml:space="preserve"> Zakona o izmenama i dopunama Zakona o stečaju („Službeni glasnik RS“, broj 83/14)</w:t>
    </w:r>
  </w:p>
  <w:p w:rsidR="00400DC8" w:rsidRPr="00275E70" w:rsidRDefault="00400DC8" w:rsidP="00275E70">
    <w:pPr>
      <w:pStyle w:val="FootnoteText"/>
      <w:jc w:val="both"/>
      <w:rPr>
        <w:rFonts w:ascii="Times New Roman" w:hAnsi="Times New Roman" w:cs="Times New Roman"/>
        <w:sz w:val="24"/>
      </w:rPr>
    </w:pPr>
    <w:r>
      <w:rPr>
        <w:rFonts w:ascii="Times New Roman" w:hAnsi="Times New Roman" w:cs="Times New Roman"/>
        <w:sz w:val="24"/>
        <w:szCs w:val="24"/>
        <w:vertAlign w:val="superscript"/>
      </w:rPr>
      <w:t xml:space="preserve">3 </w:t>
    </w:r>
    <w:r>
      <w:rPr>
        <w:rFonts w:ascii="Times New Roman" w:hAnsi="Times New Roman" w:cs="Times New Roman"/>
        <w:sz w:val="24"/>
        <w:szCs w:val="24"/>
      </w:rPr>
      <w:t>Č</w:t>
    </w:r>
    <w:r w:rsidRPr="000547FB">
      <w:rPr>
        <w:rFonts w:ascii="Times New Roman" w:hAnsi="Times New Roman" w:cs="Times New Roman"/>
        <w:sz w:val="24"/>
        <w:szCs w:val="24"/>
      </w:rPr>
      <w:t>lan</w:t>
    </w:r>
    <w:r>
      <w:rPr>
        <w:rFonts w:ascii="Times New Roman" w:hAnsi="Times New Roman" w:cs="Times New Roman"/>
        <w:sz w:val="24"/>
        <w:szCs w:val="24"/>
      </w:rPr>
      <w:t xml:space="preserve"> 158</w:t>
    </w:r>
    <w:r w:rsidRPr="000547FB">
      <w:rPr>
        <w:rFonts w:ascii="Times New Roman" w:hAnsi="Times New Roman" w:cs="Times New Roman"/>
        <w:sz w:val="24"/>
        <w:szCs w:val="24"/>
      </w:rPr>
      <w:t>.</w:t>
    </w:r>
    <w:r>
      <w:rPr>
        <w:rFonts w:ascii="Times New Roman" w:hAnsi="Times New Roman" w:cs="Times New Roman"/>
        <w:sz w:val="24"/>
        <w:szCs w:val="24"/>
      </w:rPr>
      <w:t xml:space="preserve"> stav 3</w:t>
    </w:r>
    <w:r w:rsidRPr="000547FB">
      <w:rPr>
        <w:rFonts w:ascii="Times New Roman" w:hAnsi="Times New Roman" w:cs="Times New Roman"/>
        <w:sz w:val="24"/>
        <w:szCs w:val="24"/>
      </w:rPr>
      <w:t>.</w:t>
    </w:r>
    <w:r>
      <w:rPr>
        <w:rFonts w:ascii="Times New Roman" w:hAnsi="Times New Roman" w:cs="Times New Roman"/>
        <w:sz w:val="24"/>
        <w:szCs w:val="24"/>
      </w:rPr>
      <w:t xml:space="preserve"> </w:t>
    </w:r>
    <w:r w:rsidRPr="00275E70">
      <w:rPr>
        <w:rFonts w:ascii="Times New Roman" w:hAnsi="Times New Roman" w:cs="Times New Roman"/>
        <w:sz w:val="24"/>
      </w:rPr>
      <w:t>Zakona o izmenama i dopunama Zakona o stečaju („Službeni glasnik RS“, broj 83/14)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37860981"/>
      <w:docPartObj>
        <w:docPartGallery w:val="Page Numbers (Bottom of Page)"/>
        <w:docPartUnique/>
      </w:docPartObj>
    </w:sdtPr>
    <w:sdtEndPr>
      <w:rPr>
        <w:noProof/>
      </w:rPr>
    </w:sdtEndPr>
    <w:sdtContent>
      <w:p w:rsidR="00400DC8" w:rsidRDefault="00400DC8">
        <w:pPr>
          <w:pStyle w:val="Footer"/>
          <w:jc w:val="right"/>
        </w:pPr>
        <w:r>
          <w:fldChar w:fldCharType="begin"/>
        </w:r>
        <w:r>
          <w:instrText xml:space="preserve"> PAGE   \* MERGEFORMAT </w:instrText>
        </w:r>
        <w:r>
          <w:fldChar w:fldCharType="separate"/>
        </w:r>
        <w:r w:rsidR="00B627A9">
          <w:rPr>
            <w:noProof/>
          </w:rPr>
          <w:t>19</w:t>
        </w:r>
        <w:r>
          <w:rPr>
            <w:noProof/>
          </w:rPr>
          <w:fldChar w:fldCharType="end"/>
        </w:r>
      </w:p>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933F3" w:rsidRDefault="000933F3" w:rsidP="00174177">
      <w:pPr>
        <w:spacing w:after="0" w:line="240" w:lineRule="auto"/>
      </w:pPr>
      <w:r>
        <w:separator/>
      </w:r>
    </w:p>
  </w:footnote>
  <w:footnote w:type="continuationSeparator" w:id="0">
    <w:p w:rsidR="000933F3" w:rsidRDefault="000933F3" w:rsidP="0017417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26F75"/>
    <w:multiLevelType w:val="hybridMultilevel"/>
    <w:tmpl w:val="140EE3A6"/>
    <w:lvl w:ilvl="0" w:tplc="095C6B86">
      <w:numFmt w:val="bullet"/>
      <w:lvlText w:val="-"/>
      <w:lvlJc w:val="left"/>
      <w:pPr>
        <w:ind w:left="720" w:hanging="360"/>
      </w:pPr>
      <w:rPr>
        <w:rFonts w:ascii="Times New Roman" w:eastAsiaTheme="minorHAnsi" w:hAnsi="Times New Roman" w:cs="Times New Roman" w:hint="default"/>
        <w:b/>
        <w:color w:val="auto"/>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28146E5"/>
    <w:multiLevelType w:val="hybridMultilevel"/>
    <w:tmpl w:val="FE20B4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3C2612A"/>
    <w:multiLevelType w:val="hybridMultilevel"/>
    <w:tmpl w:val="A36624BE"/>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3" w15:restartNumberingAfterBreak="0">
    <w:nsid w:val="04BD6C80"/>
    <w:multiLevelType w:val="hybridMultilevel"/>
    <w:tmpl w:val="87CAB5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2B4426"/>
    <w:multiLevelType w:val="hybridMultilevel"/>
    <w:tmpl w:val="6C1034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6907E7"/>
    <w:multiLevelType w:val="hybridMultilevel"/>
    <w:tmpl w:val="9A78803A"/>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6" w15:restartNumberingAfterBreak="0">
    <w:nsid w:val="0AF7623E"/>
    <w:multiLevelType w:val="hybridMultilevel"/>
    <w:tmpl w:val="76AE814C"/>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7" w15:restartNumberingAfterBreak="0">
    <w:nsid w:val="11134459"/>
    <w:multiLevelType w:val="hybridMultilevel"/>
    <w:tmpl w:val="8DCA10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6F44A21"/>
    <w:multiLevelType w:val="hybridMultilevel"/>
    <w:tmpl w:val="3AB21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78C79EB"/>
    <w:multiLevelType w:val="hybridMultilevel"/>
    <w:tmpl w:val="124AE1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8F5796"/>
    <w:multiLevelType w:val="hybridMultilevel"/>
    <w:tmpl w:val="C248CE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3F223DE"/>
    <w:multiLevelType w:val="hybridMultilevel"/>
    <w:tmpl w:val="8F36A7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462094D"/>
    <w:multiLevelType w:val="hybridMultilevel"/>
    <w:tmpl w:val="D1568A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A4D7DF4"/>
    <w:multiLevelType w:val="hybridMultilevel"/>
    <w:tmpl w:val="80FE207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5E3764D"/>
    <w:multiLevelType w:val="hybridMultilevel"/>
    <w:tmpl w:val="5BB47CA2"/>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5" w15:restartNumberingAfterBreak="0">
    <w:nsid w:val="3E1146F9"/>
    <w:multiLevelType w:val="hybridMultilevel"/>
    <w:tmpl w:val="EDE28D5C"/>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16" w15:restartNumberingAfterBreak="0">
    <w:nsid w:val="425C1399"/>
    <w:multiLevelType w:val="hybridMultilevel"/>
    <w:tmpl w:val="2884A6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346FEE"/>
    <w:multiLevelType w:val="hybridMultilevel"/>
    <w:tmpl w:val="2F7050E8"/>
    <w:lvl w:ilvl="0" w:tplc="6BFC19F0">
      <w:start w:val="1"/>
      <w:numFmt w:val="decimal"/>
      <w:lvlText w:val="%1."/>
      <w:lvlJc w:val="left"/>
      <w:pPr>
        <w:ind w:left="720" w:hanging="360"/>
      </w:pPr>
      <w:rPr>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C95F7A"/>
    <w:multiLevelType w:val="hybridMultilevel"/>
    <w:tmpl w:val="F80A3B94"/>
    <w:lvl w:ilvl="0" w:tplc="6BFC19F0">
      <w:start w:val="1"/>
      <w:numFmt w:val="decimal"/>
      <w:lvlText w:val="%1."/>
      <w:lvlJc w:val="left"/>
      <w:pPr>
        <w:ind w:left="720" w:hanging="360"/>
      </w:pPr>
      <w:rPr>
        <w:rFont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E96CDE"/>
    <w:multiLevelType w:val="hybridMultilevel"/>
    <w:tmpl w:val="9B28C5D2"/>
    <w:lvl w:ilvl="0" w:tplc="095C6B86">
      <w:numFmt w:val="bullet"/>
      <w:lvlText w:val="-"/>
      <w:lvlJc w:val="left"/>
      <w:pPr>
        <w:ind w:left="720" w:hanging="360"/>
      </w:pPr>
      <w:rPr>
        <w:rFonts w:ascii="Times New Roman" w:eastAsiaTheme="minorHAnsi" w:hAnsi="Times New Roman" w:cs="Times New Roman" w:hint="default"/>
        <w:b/>
        <w:color w:val="auto"/>
      </w:rPr>
    </w:lvl>
    <w:lvl w:ilvl="1" w:tplc="241A0003" w:tentative="1">
      <w:start w:val="1"/>
      <w:numFmt w:val="bullet"/>
      <w:lvlText w:val="o"/>
      <w:lvlJc w:val="left"/>
      <w:pPr>
        <w:ind w:left="1440" w:hanging="360"/>
      </w:pPr>
      <w:rPr>
        <w:rFonts w:ascii="Courier New" w:hAnsi="Courier New" w:cs="Courier New" w:hint="default"/>
      </w:rPr>
    </w:lvl>
    <w:lvl w:ilvl="2" w:tplc="241A0005" w:tentative="1">
      <w:start w:val="1"/>
      <w:numFmt w:val="bullet"/>
      <w:lvlText w:val=""/>
      <w:lvlJc w:val="left"/>
      <w:pPr>
        <w:ind w:left="2160" w:hanging="360"/>
      </w:pPr>
      <w:rPr>
        <w:rFonts w:ascii="Wingdings" w:hAnsi="Wingdings" w:hint="default"/>
      </w:rPr>
    </w:lvl>
    <w:lvl w:ilvl="3" w:tplc="241A0001" w:tentative="1">
      <w:start w:val="1"/>
      <w:numFmt w:val="bullet"/>
      <w:lvlText w:val=""/>
      <w:lvlJc w:val="left"/>
      <w:pPr>
        <w:ind w:left="2880" w:hanging="360"/>
      </w:pPr>
      <w:rPr>
        <w:rFonts w:ascii="Symbol" w:hAnsi="Symbol" w:hint="default"/>
      </w:rPr>
    </w:lvl>
    <w:lvl w:ilvl="4" w:tplc="241A0003" w:tentative="1">
      <w:start w:val="1"/>
      <w:numFmt w:val="bullet"/>
      <w:lvlText w:val="o"/>
      <w:lvlJc w:val="left"/>
      <w:pPr>
        <w:ind w:left="3600" w:hanging="360"/>
      </w:pPr>
      <w:rPr>
        <w:rFonts w:ascii="Courier New" w:hAnsi="Courier New" w:cs="Courier New" w:hint="default"/>
      </w:rPr>
    </w:lvl>
    <w:lvl w:ilvl="5" w:tplc="241A0005" w:tentative="1">
      <w:start w:val="1"/>
      <w:numFmt w:val="bullet"/>
      <w:lvlText w:val=""/>
      <w:lvlJc w:val="left"/>
      <w:pPr>
        <w:ind w:left="4320" w:hanging="360"/>
      </w:pPr>
      <w:rPr>
        <w:rFonts w:ascii="Wingdings" w:hAnsi="Wingdings" w:hint="default"/>
      </w:rPr>
    </w:lvl>
    <w:lvl w:ilvl="6" w:tplc="241A0001" w:tentative="1">
      <w:start w:val="1"/>
      <w:numFmt w:val="bullet"/>
      <w:lvlText w:val=""/>
      <w:lvlJc w:val="left"/>
      <w:pPr>
        <w:ind w:left="5040" w:hanging="360"/>
      </w:pPr>
      <w:rPr>
        <w:rFonts w:ascii="Symbol" w:hAnsi="Symbol" w:hint="default"/>
      </w:rPr>
    </w:lvl>
    <w:lvl w:ilvl="7" w:tplc="241A0003" w:tentative="1">
      <w:start w:val="1"/>
      <w:numFmt w:val="bullet"/>
      <w:lvlText w:val="o"/>
      <w:lvlJc w:val="left"/>
      <w:pPr>
        <w:ind w:left="5760" w:hanging="360"/>
      </w:pPr>
      <w:rPr>
        <w:rFonts w:ascii="Courier New" w:hAnsi="Courier New" w:cs="Courier New" w:hint="default"/>
      </w:rPr>
    </w:lvl>
    <w:lvl w:ilvl="8" w:tplc="241A0005" w:tentative="1">
      <w:start w:val="1"/>
      <w:numFmt w:val="bullet"/>
      <w:lvlText w:val=""/>
      <w:lvlJc w:val="left"/>
      <w:pPr>
        <w:ind w:left="6480" w:hanging="360"/>
      </w:pPr>
      <w:rPr>
        <w:rFonts w:ascii="Wingdings" w:hAnsi="Wingdings" w:hint="default"/>
      </w:rPr>
    </w:lvl>
  </w:abstractNum>
  <w:abstractNum w:abstractNumId="20" w15:restartNumberingAfterBreak="0">
    <w:nsid w:val="6F79331E"/>
    <w:multiLevelType w:val="hybridMultilevel"/>
    <w:tmpl w:val="7298B5B4"/>
    <w:lvl w:ilvl="0" w:tplc="095C6B86">
      <w:numFmt w:val="bullet"/>
      <w:lvlText w:val="-"/>
      <w:lvlJc w:val="left"/>
      <w:pPr>
        <w:ind w:left="720" w:hanging="360"/>
      </w:pPr>
      <w:rPr>
        <w:rFonts w:ascii="Times New Roman" w:eastAsiaTheme="minorHAnsi" w:hAnsi="Times New Roman" w:cs="Times New Roman" w:hint="default"/>
        <w:b/>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3F25388"/>
    <w:multiLevelType w:val="hybridMultilevel"/>
    <w:tmpl w:val="BE3C824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4790A69"/>
    <w:multiLevelType w:val="hybridMultilevel"/>
    <w:tmpl w:val="717056F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75AE5A2B"/>
    <w:multiLevelType w:val="hybridMultilevel"/>
    <w:tmpl w:val="E38CFC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765200E3"/>
    <w:multiLevelType w:val="hybridMultilevel"/>
    <w:tmpl w:val="477026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8C9113D"/>
    <w:multiLevelType w:val="hybridMultilevel"/>
    <w:tmpl w:val="07EC5FF8"/>
    <w:lvl w:ilvl="0" w:tplc="10EEB72A">
      <w:start w:val="1"/>
      <w:numFmt w:val="decimal"/>
      <w:lvlText w:val="%1."/>
      <w:lvlJc w:val="left"/>
      <w:pPr>
        <w:ind w:left="232"/>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1" w:tplc="34F4E42C">
      <w:start w:val="1"/>
      <w:numFmt w:val="lowerLetter"/>
      <w:lvlText w:val="%2"/>
      <w:lvlJc w:val="left"/>
      <w:pPr>
        <w:ind w:left="10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2" w:tplc="FEF80E48">
      <w:start w:val="1"/>
      <w:numFmt w:val="lowerRoman"/>
      <w:lvlText w:val="%3"/>
      <w:lvlJc w:val="left"/>
      <w:pPr>
        <w:ind w:left="18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3" w:tplc="49248298">
      <w:start w:val="1"/>
      <w:numFmt w:val="decimal"/>
      <w:lvlText w:val="%4"/>
      <w:lvlJc w:val="left"/>
      <w:pPr>
        <w:ind w:left="25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4" w:tplc="7032CB78">
      <w:start w:val="1"/>
      <w:numFmt w:val="lowerLetter"/>
      <w:lvlText w:val="%5"/>
      <w:lvlJc w:val="left"/>
      <w:pPr>
        <w:ind w:left="324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5" w:tplc="673E1F40">
      <w:start w:val="1"/>
      <w:numFmt w:val="lowerRoman"/>
      <w:lvlText w:val="%6"/>
      <w:lvlJc w:val="left"/>
      <w:pPr>
        <w:ind w:left="396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6" w:tplc="32C4D920">
      <w:start w:val="1"/>
      <w:numFmt w:val="decimal"/>
      <w:lvlText w:val="%7"/>
      <w:lvlJc w:val="left"/>
      <w:pPr>
        <w:ind w:left="468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7" w:tplc="252C904C">
      <w:start w:val="1"/>
      <w:numFmt w:val="lowerLetter"/>
      <w:lvlText w:val="%8"/>
      <w:lvlJc w:val="left"/>
      <w:pPr>
        <w:ind w:left="540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lvl w:ilvl="8" w:tplc="28688BF8">
      <w:start w:val="1"/>
      <w:numFmt w:val="lowerRoman"/>
      <w:lvlText w:val="%9"/>
      <w:lvlJc w:val="left"/>
      <w:pPr>
        <w:ind w:left="6120"/>
      </w:pPr>
      <w:rPr>
        <w:rFonts w:ascii="Times New Roman" w:eastAsia="Times New Roman" w:hAnsi="Times New Roman" w:cs="Times New Roman"/>
        <w:b w:val="0"/>
        <w:i w:val="0"/>
        <w:strike w:val="0"/>
        <w:dstrike w:val="0"/>
        <w:color w:val="000000"/>
        <w:sz w:val="22"/>
        <w:szCs w:val="22"/>
        <w:u w:val="none" w:color="000000"/>
        <w:bdr w:val="none" w:sz="0" w:space="0" w:color="auto"/>
        <w:shd w:val="clear" w:color="auto" w:fill="auto"/>
        <w:vertAlign w:val="baseline"/>
      </w:rPr>
    </w:lvl>
  </w:abstractNum>
  <w:abstractNum w:abstractNumId="26" w15:restartNumberingAfterBreak="0">
    <w:nsid w:val="7FD0114F"/>
    <w:multiLevelType w:val="hybridMultilevel"/>
    <w:tmpl w:val="D688BC38"/>
    <w:lvl w:ilvl="0" w:tplc="2B00F47C">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7FF8320B"/>
    <w:multiLevelType w:val="hybridMultilevel"/>
    <w:tmpl w:val="19CE4D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4"/>
  </w:num>
  <w:num w:numId="2">
    <w:abstractNumId w:val="3"/>
  </w:num>
  <w:num w:numId="3">
    <w:abstractNumId w:val="13"/>
  </w:num>
  <w:num w:numId="4">
    <w:abstractNumId w:val="10"/>
  </w:num>
  <w:num w:numId="5">
    <w:abstractNumId w:val="8"/>
  </w:num>
  <w:num w:numId="6">
    <w:abstractNumId w:val="18"/>
  </w:num>
  <w:num w:numId="7">
    <w:abstractNumId w:val="1"/>
  </w:num>
  <w:num w:numId="8">
    <w:abstractNumId w:val="9"/>
  </w:num>
  <w:num w:numId="9">
    <w:abstractNumId w:val="22"/>
  </w:num>
  <w:num w:numId="10">
    <w:abstractNumId w:val="16"/>
  </w:num>
  <w:num w:numId="11">
    <w:abstractNumId w:val="12"/>
  </w:num>
  <w:num w:numId="12">
    <w:abstractNumId w:val="4"/>
  </w:num>
  <w:num w:numId="13">
    <w:abstractNumId w:val="27"/>
  </w:num>
  <w:num w:numId="14">
    <w:abstractNumId w:val="7"/>
  </w:num>
  <w:num w:numId="15">
    <w:abstractNumId w:val="11"/>
  </w:num>
  <w:num w:numId="16">
    <w:abstractNumId w:val="21"/>
  </w:num>
  <w:num w:numId="17">
    <w:abstractNumId w:val="26"/>
  </w:num>
  <w:num w:numId="18">
    <w:abstractNumId w:val="17"/>
  </w:num>
  <w:num w:numId="19">
    <w:abstractNumId w:val="23"/>
  </w:num>
  <w:num w:numId="20">
    <w:abstractNumId w:val="0"/>
  </w:num>
  <w:num w:numId="21">
    <w:abstractNumId w:val="25"/>
  </w:num>
  <w:num w:numId="22">
    <w:abstractNumId w:val="20"/>
  </w:num>
  <w:num w:numId="23">
    <w:abstractNumId w:val="2"/>
  </w:num>
  <w:num w:numId="24">
    <w:abstractNumId w:val="14"/>
  </w:num>
  <w:num w:numId="25">
    <w:abstractNumId w:val="5"/>
  </w:num>
  <w:num w:numId="26">
    <w:abstractNumId w:val="15"/>
  </w:num>
  <w:num w:numId="27">
    <w:abstractNumId w:val="19"/>
  </w:num>
  <w:num w:numId="2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86D82"/>
    <w:rsid w:val="00000F4B"/>
    <w:rsid w:val="00010EA1"/>
    <w:rsid w:val="00015DCC"/>
    <w:rsid w:val="000218F4"/>
    <w:rsid w:val="000222BC"/>
    <w:rsid w:val="00023CB7"/>
    <w:rsid w:val="00025CBB"/>
    <w:rsid w:val="00026199"/>
    <w:rsid w:val="00026FCE"/>
    <w:rsid w:val="00031FE5"/>
    <w:rsid w:val="000330F4"/>
    <w:rsid w:val="000373FD"/>
    <w:rsid w:val="00040661"/>
    <w:rsid w:val="0004118C"/>
    <w:rsid w:val="00041756"/>
    <w:rsid w:val="000417C9"/>
    <w:rsid w:val="0004540B"/>
    <w:rsid w:val="00046710"/>
    <w:rsid w:val="000547FB"/>
    <w:rsid w:val="000547FC"/>
    <w:rsid w:val="00054D52"/>
    <w:rsid w:val="0005543C"/>
    <w:rsid w:val="00057391"/>
    <w:rsid w:val="00057F6F"/>
    <w:rsid w:val="00057F81"/>
    <w:rsid w:val="00060D47"/>
    <w:rsid w:val="00062D8B"/>
    <w:rsid w:val="0007075F"/>
    <w:rsid w:val="00070D93"/>
    <w:rsid w:val="00072462"/>
    <w:rsid w:val="00073DC9"/>
    <w:rsid w:val="000800E9"/>
    <w:rsid w:val="00083603"/>
    <w:rsid w:val="00084BE2"/>
    <w:rsid w:val="00086160"/>
    <w:rsid w:val="00087461"/>
    <w:rsid w:val="000908F3"/>
    <w:rsid w:val="000933F3"/>
    <w:rsid w:val="00095928"/>
    <w:rsid w:val="000967B9"/>
    <w:rsid w:val="0009772A"/>
    <w:rsid w:val="000A0C70"/>
    <w:rsid w:val="000A737F"/>
    <w:rsid w:val="000A787A"/>
    <w:rsid w:val="000B4115"/>
    <w:rsid w:val="000C0D9E"/>
    <w:rsid w:val="000C1538"/>
    <w:rsid w:val="000C3F35"/>
    <w:rsid w:val="000D229B"/>
    <w:rsid w:val="000D585C"/>
    <w:rsid w:val="000E0828"/>
    <w:rsid w:val="000E2E1B"/>
    <w:rsid w:val="000E3CDC"/>
    <w:rsid w:val="000E4CAC"/>
    <w:rsid w:val="000E650F"/>
    <w:rsid w:val="000E6CD2"/>
    <w:rsid w:val="000F0FB3"/>
    <w:rsid w:val="000F4FC8"/>
    <w:rsid w:val="000F520A"/>
    <w:rsid w:val="001033DA"/>
    <w:rsid w:val="0010572A"/>
    <w:rsid w:val="001061DD"/>
    <w:rsid w:val="00112E6D"/>
    <w:rsid w:val="00117F9F"/>
    <w:rsid w:val="0012576B"/>
    <w:rsid w:val="00125D61"/>
    <w:rsid w:val="00130C29"/>
    <w:rsid w:val="00135FB3"/>
    <w:rsid w:val="0014032A"/>
    <w:rsid w:val="00142338"/>
    <w:rsid w:val="001443F8"/>
    <w:rsid w:val="00146B07"/>
    <w:rsid w:val="001473B5"/>
    <w:rsid w:val="001543E4"/>
    <w:rsid w:val="001570EF"/>
    <w:rsid w:val="00166AF4"/>
    <w:rsid w:val="001670AB"/>
    <w:rsid w:val="00174177"/>
    <w:rsid w:val="001832A7"/>
    <w:rsid w:val="0018753B"/>
    <w:rsid w:val="00191CA2"/>
    <w:rsid w:val="00196582"/>
    <w:rsid w:val="00196C37"/>
    <w:rsid w:val="001A390E"/>
    <w:rsid w:val="001A4B5B"/>
    <w:rsid w:val="001B4BEB"/>
    <w:rsid w:val="001B5EC0"/>
    <w:rsid w:val="001C020C"/>
    <w:rsid w:val="001C536B"/>
    <w:rsid w:val="001C5DAD"/>
    <w:rsid w:val="001D4A80"/>
    <w:rsid w:val="001E2952"/>
    <w:rsid w:val="001E320E"/>
    <w:rsid w:val="001E49C1"/>
    <w:rsid w:val="001E5725"/>
    <w:rsid w:val="001F2D13"/>
    <w:rsid w:val="001F60E6"/>
    <w:rsid w:val="001F6CC5"/>
    <w:rsid w:val="001F7ABB"/>
    <w:rsid w:val="00200D50"/>
    <w:rsid w:val="0020274C"/>
    <w:rsid w:val="0020386E"/>
    <w:rsid w:val="00212AE0"/>
    <w:rsid w:val="00217862"/>
    <w:rsid w:val="002232FC"/>
    <w:rsid w:val="00224B08"/>
    <w:rsid w:val="00231A7A"/>
    <w:rsid w:val="00232E68"/>
    <w:rsid w:val="00233C2A"/>
    <w:rsid w:val="0023777F"/>
    <w:rsid w:val="00237A99"/>
    <w:rsid w:val="00240043"/>
    <w:rsid w:val="0024163A"/>
    <w:rsid w:val="002460AE"/>
    <w:rsid w:val="002505E7"/>
    <w:rsid w:val="002526B6"/>
    <w:rsid w:val="00253E0A"/>
    <w:rsid w:val="002546A8"/>
    <w:rsid w:val="002635A2"/>
    <w:rsid w:val="00265593"/>
    <w:rsid w:val="002672C3"/>
    <w:rsid w:val="00272A4C"/>
    <w:rsid w:val="002748CE"/>
    <w:rsid w:val="00275E70"/>
    <w:rsid w:val="00276FE7"/>
    <w:rsid w:val="002779FD"/>
    <w:rsid w:val="002805C7"/>
    <w:rsid w:val="002830E0"/>
    <w:rsid w:val="00283D6D"/>
    <w:rsid w:val="00286767"/>
    <w:rsid w:val="002879A6"/>
    <w:rsid w:val="00287ACF"/>
    <w:rsid w:val="00287DC3"/>
    <w:rsid w:val="00293F6A"/>
    <w:rsid w:val="00297F5F"/>
    <w:rsid w:val="002A5516"/>
    <w:rsid w:val="002A6AFD"/>
    <w:rsid w:val="002A70EB"/>
    <w:rsid w:val="002B01B0"/>
    <w:rsid w:val="002B3CD4"/>
    <w:rsid w:val="002C0ADF"/>
    <w:rsid w:val="002C1176"/>
    <w:rsid w:val="002C2093"/>
    <w:rsid w:val="002C3086"/>
    <w:rsid w:val="002C364A"/>
    <w:rsid w:val="002C375F"/>
    <w:rsid w:val="002C408B"/>
    <w:rsid w:val="002C47C3"/>
    <w:rsid w:val="002C5451"/>
    <w:rsid w:val="002C79B5"/>
    <w:rsid w:val="002E0E8A"/>
    <w:rsid w:val="002E1625"/>
    <w:rsid w:val="002E68E6"/>
    <w:rsid w:val="002E718D"/>
    <w:rsid w:val="002F0750"/>
    <w:rsid w:val="002F341D"/>
    <w:rsid w:val="002F5425"/>
    <w:rsid w:val="002F6CDB"/>
    <w:rsid w:val="002F7B7A"/>
    <w:rsid w:val="003052CB"/>
    <w:rsid w:val="00313DDD"/>
    <w:rsid w:val="00316767"/>
    <w:rsid w:val="00320157"/>
    <w:rsid w:val="003208A0"/>
    <w:rsid w:val="00330424"/>
    <w:rsid w:val="0033080D"/>
    <w:rsid w:val="00342035"/>
    <w:rsid w:val="00343BD5"/>
    <w:rsid w:val="003464DE"/>
    <w:rsid w:val="003469D6"/>
    <w:rsid w:val="00360F9C"/>
    <w:rsid w:val="003631CE"/>
    <w:rsid w:val="00365D65"/>
    <w:rsid w:val="0037386B"/>
    <w:rsid w:val="00374015"/>
    <w:rsid w:val="00375425"/>
    <w:rsid w:val="00375883"/>
    <w:rsid w:val="003775E5"/>
    <w:rsid w:val="00380B0D"/>
    <w:rsid w:val="00381A73"/>
    <w:rsid w:val="00382DF7"/>
    <w:rsid w:val="00382E37"/>
    <w:rsid w:val="00385416"/>
    <w:rsid w:val="003863DA"/>
    <w:rsid w:val="0038783B"/>
    <w:rsid w:val="003963C7"/>
    <w:rsid w:val="0039725F"/>
    <w:rsid w:val="00397AF0"/>
    <w:rsid w:val="003A2188"/>
    <w:rsid w:val="003B2FF9"/>
    <w:rsid w:val="003B60DF"/>
    <w:rsid w:val="003B6618"/>
    <w:rsid w:val="003B7D40"/>
    <w:rsid w:val="003C07A5"/>
    <w:rsid w:val="003D07B3"/>
    <w:rsid w:val="003D1F54"/>
    <w:rsid w:val="003D2038"/>
    <w:rsid w:val="003D578E"/>
    <w:rsid w:val="003E1362"/>
    <w:rsid w:val="003E1DD3"/>
    <w:rsid w:val="003E2B43"/>
    <w:rsid w:val="003E5202"/>
    <w:rsid w:val="003E6F78"/>
    <w:rsid w:val="003F4FCF"/>
    <w:rsid w:val="003F5C57"/>
    <w:rsid w:val="003F61B9"/>
    <w:rsid w:val="003F6A82"/>
    <w:rsid w:val="00400BCB"/>
    <w:rsid w:val="00400DC8"/>
    <w:rsid w:val="00404352"/>
    <w:rsid w:val="0040436D"/>
    <w:rsid w:val="00404AD0"/>
    <w:rsid w:val="00410741"/>
    <w:rsid w:val="00413937"/>
    <w:rsid w:val="004212F1"/>
    <w:rsid w:val="004303B6"/>
    <w:rsid w:val="0043714E"/>
    <w:rsid w:val="004436C5"/>
    <w:rsid w:val="00446EE4"/>
    <w:rsid w:val="004502EF"/>
    <w:rsid w:val="00451D1D"/>
    <w:rsid w:val="00452066"/>
    <w:rsid w:val="00452DE1"/>
    <w:rsid w:val="004551A4"/>
    <w:rsid w:val="004631BF"/>
    <w:rsid w:val="00466CF6"/>
    <w:rsid w:val="00473101"/>
    <w:rsid w:val="004751F6"/>
    <w:rsid w:val="00475A49"/>
    <w:rsid w:val="00475EE5"/>
    <w:rsid w:val="004768FA"/>
    <w:rsid w:val="004813CE"/>
    <w:rsid w:val="00481B11"/>
    <w:rsid w:val="00481DF4"/>
    <w:rsid w:val="004821C6"/>
    <w:rsid w:val="00482491"/>
    <w:rsid w:val="004840BE"/>
    <w:rsid w:val="0049272B"/>
    <w:rsid w:val="00493163"/>
    <w:rsid w:val="0049420F"/>
    <w:rsid w:val="00495FAD"/>
    <w:rsid w:val="004A0368"/>
    <w:rsid w:val="004A2FDB"/>
    <w:rsid w:val="004B3B8B"/>
    <w:rsid w:val="004B62B2"/>
    <w:rsid w:val="004B70A0"/>
    <w:rsid w:val="004B7BAF"/>
    <w:rsid w:val="004C0DE0"/>
    <w:rsid w:val="004C1327"/>
    <w:rsid w:val="004C1AC9"/>
    <w:rsid w:val="004C3AC6"/>
    <w:rsid w:val="004C3BB4"/>
    <w:rsid w:val="004C5D20"/>
    <w:rsid w:val="004C62DB"/>
    <w:rsid w:val="004D53D5"/>
    <w:rsid w:val="004E14A9"/>
    <w:rsid w:val="004E564D"/>
    <w:rsid w:val="004F0509"/>
    <w:rsid w:val="004F4796"/>
    <w:rsid w:val="004F555F"/>
    <w:rsid w:val="004F67F1"/>
    <w:rsid w:val="00500F04"/>
    <w:rsid w:val="00502907"/>
    <w:rsid w:val="00504B58"/>
    <w:rsid w:val="0050522E"/>
    <w:rsid w:val="00517C7C"/>
    <w:rsid w:val="00520B2D"/>
    <w:rsid w:val="0052181A"/>
    <w:rsid w:val="0052602A"/>
    <w:rsid w:val="005323A5"/>
    <w:rsid w:val="00533761"/>
    <w:rsid w:val="00537049"/>
    <w:rsid w:val="00546445"/>
    <w:rsid w:val="00552E63"/>
    <w:rsid w:val="00554FAF"/>
    <w:rsid w:val="005574BD"/>
    <w:rsid w:val="00562305"/>
    <w:rsid w:val="00576B79"/>
    <w:rsid w:val="0058443E"/>
    <w:rsid w:val="00585D0A"/>
    <w:rsid w:val="005910DE"/>
    <w:rsid w:val="00591B26"/>
    <w:rsid w:val="00593503"/>
    <w:rsid w:val="00593DD5"/>
    <w:rsid w:val="00594278"/>
    <w:rsid w:val="005957F2"/>
    <w:rsid w:val="005A4EBE"/>
    <w:rsid w:val="005B225B"/>
    <w:rsid w:val="005B2933"/>
    <w:rsid w:val="005B77F3"/>
    <w:rsid w:val="005D0949"/>
    <w:rsid w:val="005D11D9"/>
    <w:rsid w:val="005D18C4"/>
    <w:rsid w:val="005D217F"/>
    <w:rsid w:val="005D282A"/>
    <w:rsid w:val="005D552E"/>
    <w:rsid w:val="005E2C33"/>
    <w:rsid w:val="005E62BB"/>
    <w:rsid w:val="005E689D"/>
    <w:rsid w:val="005F24ED"/>
    <w:rsid w:val="005F25A2"/>
    <w:rsid w:val="005F33D7"/>
    <w:rsid w:val="005F488D"/>
    <w:rsid w:val="005F542F"/>
    <w:rsid w:val="006116C8"/>
    <w:rsid w:val="006117A8"/>
    <w:rsid w:val="00625E50"/>
    <w:rsid w:val="00642A12"/>
    <w:rsid w:val="00645778"/>
    <w:rsid w:val="00645844"/>
    <w:rsid w:val="0065181D"/>
    <w:rsid w:val="00656F03"/>
    <w:rsid w:val="006602BF"/>
    <w:rsid w:val="006611F4"/>
    <w:rsid w:val="00661950"/>
    <w:rsid w:val="006658D6"/>
    <w:rsid w:val="00667F09"/>
    <w:rsid w:val="00670C65"/>
    <w:rsid w:val="00672279"/>
    <w:rsid w:val="006768D7"/>
    <w:rsid w:val="0067720E"/>
    <w:rsid w:val="0067751B"/>
    <w:rsid w:val="00680A0A"/>
    <w:rsid w:val="006811CB"/>
    <w:rsid w:val="006811CF"/>
    <w:rsid w:val="00681AD7"/>
    <w:rsid w:val="00682AFD"/>
    <w:rsid w:val="00683686"/>
    <w:rsid w:val="00683D4C"/>
    <w:rsid w:val="00686D82"/>
    <w:rsid w:val="00687D77"/>
    <w:rsid w:val="0069139B"/>
    <w:rsid w:val="0069207D"/>
    <w:rsid w:val="00696351"/>
    <w:rsid w:val="00697217"/>
    <w:rsid w:val="0069726B"/>
    <w:rsid w:val="006A03AC"/>
    <w:rsid w:val="006B056B"/>
    <w:rsid w:val="006B72DD"/>
    <w:rsid w:val="006C030D"/>
    <w:rsid w:val="006C1C7B"/>
    <w:rsid w:val="006C21B9"/>
    <w:rsid w:val="006C7111"/>
    <w:rsid w:val="006C7934"/>
    <w:rsid w:val="006D1ED3"/>
    <w:rsid w:val="006D3DF9"/>
    <w:rsid w:val="006E1FB5"/>
    <w:rsid w:val="006E6B12"/>
    <w:rsid w:val="006E6B7C"/>
    <w:rsid w:val="006F374D"/>
    <w:rsid w:val="006F3E7F"/>
    <w:rsid w:val="007032B0"/>
    <w:rsid w:val="0070584E"/>
    <w:rsid w:val="0070655A"/>
    <w:rsid w:val="00707BCD"/>
    <w:rsid w:val="00710B78"/>
    <w:rsid w:val="00713F64"/>
    <w:rsid w:val="007145FA"/>
    <w:rsid w:val="00715F6E"/>
    <w:rsid w:val="00720CD8"/>
    <w:rsid w:val="007269DF"/>
    <w:rsid w:val="00727483"/>
    <w:rsid w:val="0073188B"/>
    <w:rsid w:val="00736F69"/>
    <w:rsid w:val="0074192D"/>
    <w:rsid w:val="00742DFD"/>
    <w:rsid w:val="007471F9"/>
    <w:rsid w:val="00747B13"/>
    <w:rsid w:val="00747CF6"/>
    <w:rsid w:val="00750601"/>
    <w:rsid w:val="00750D23"/>
    <w:rsid w:val="00751368"/>
    <w:rsid w:val="00751A31"/>
    <w:rsid w:val="007522FC"/>
    <w:rsid w:val="0075279B"/>
    <w:rsid w:val="00754892"/>
    <w:rsid w:val="0075585D"/>
    <w:rsid w:val="00756BA8"/>
    <w:rsid w:val="00757C03"/>
    <w:rsid w:val="007626FF"/>
    <w:rsid w:val="0076380A"/>
    <w:rsid w:val="00765D83"/>
    <w:rsid w:val="007729A7"/>
    <w:rsid w:val="00773B2B"/>
    <w:rsid w:val="0077543C"/>
    <w:rsid w:val="0078367E"/>
    <w:rsid w:val="007905CA"/>
    <w:rsid w:val="00797ABD"/>
    <w:rsid w:val="007A0706"/>
    <w:rsid w:val="007A76C6"/>
    <w:rsid w:val="007B3733"/>
    <w:rsid w:val="007C30DA"/>
    <w:rsid w:val="007D2B7F"/>
    <w:rsid w:val="007D71EF"/>
    <w:rsid w:val="007D7B93"/>
    <w:rsid w:val="007E0295"/>
    <w:rsid w:val="007E2418"/>
    <w:rsid w:val="007E306B"/>
    <w:rsid w:val="007E6CCC"/>
    <w:rsid w:val="007E6CEB"/>
    <w:rsid w:val="007F463C"/>
    <w:rsid w:val="007F4DDD"/>
    <w:rsid w:val="007F5731"/>
    <w:rsid w:val="00803ED4"/>
    <w:rsid w:val="008234DB"/>
    <w:rsid w:val="00826CEF"/>
    <w:rsid w:val="00827E90"/>
    <w:rsid w:val="0083081C"/>
    <w:rsid w:val="008324F9"/>
    <w:rsid w:val="008327F1"/>
    <w:rsid w:val="008339B3"/>
    <w:rsid w:val="0085070B"/>
    <w:rsid w:val="008557E7"/>
    <w:rsid w:val="00861212"/>
    <w:rsid w:val="0086150C"/>
    <w:rsid w:val="00862D5F"/>
    <w:rsid w:val="00864B3D"/>
    <w:rsid w:val="00875185"/>
    <w:rsid w:val="0087723A"/>
    <w:rsid w:val="0088060C"/>
    <w:rsid w:val="00880D97"/>
    <w:rsid w:val="00887A23"/>
    <w:rsid w:val="00887CB8"/>
    <w:rsid w:val="00891CBE"/>
    <w:rsid w:val="008945F6"/>
    <w:rsid w:val="0089792E"/>
    <w:rsid w:val="008A24F9"/>
    <w:rsid w:val="008A2D2F"/>
    <w:rsid w:val="008A2FBD"/>
    <w:rsid w:val="008A37A0"/>
    <w:rsid w:val="008A71E5"/>
    <w:rsid w:val="008B0619"/>
    <w:rsid w:val="008B104A"/>
    <w:rsid w:val="008B3684"/>
    <w:rsid w:val="008B57FF"/>
    <w:rsid w:val="008C2C58"/>
    <w:rsid w:val="008C4A7C"/>
    <w:rsid w:val="008C4C00"/>
    <w:rsid w:val="008D3B55"/>
    <w:rsid w:val="008D3FEA"/>
    <w:rsid w:val="008D5653"/>
    <w:rsid w:val="008D7095"/>
    <w:rsid w:val="008E005A"/>
    <w:rsid w:val="008E0AF4"/>
    <w:rsid w:val="008E13AD"/>
    <w:rsid w:val="008E4940"/>
    <w:rsid w:val="008E4E95"/>
    <w:rsid w:val="008E64D0"/>
    <w:rsid w:val="008F3437"/>
    <w:rsid w:val="008F3679"/>
    <w:rsid w:val="008F5EA5"/>
    <w:rsid w:val="0090314E"/>
    <w:rsid w:val="00903344"/>
    <w:rsid w:val="00906765"/>
    <w:rsid w:val="009105CF"/>
    <w:rsid w:val="00913445"/>
    <w:rsid w:val="009170D7"/>
    <w:rsid w:val="00920D99"/>
    <w:rsid w:val="00922794"/>
    <w:rsid w:val="009278CD"/>
    <w:rsid w:val="00932087"/>
    <w:rsid w:val="0093242C"/>
    <w:rsid w:val="009337C7"/>
    <w:rsid w:val="009357FD"/>
    <w:rsid w:val="00936A9E"/>
    <w:rsid w:val="009416DF"/>
    <w:rsid w:val="00950DAF"/>
    <w:rsid w:val="00950F8D"/>
    <w:rsid w:val="00957C94"/>
    <w:rsid w:val="009607B2"/>
    <w:rsid w:val="009621F2"/>
    <w:rsid w:val="00962A62"/>
    <w:rsid w:val="00964185"/>
    <w:rsid w:val="0097675C"/>
    <w:rsid w:val="00977958"/>
    <w:rsid w:val="00991A1D"/>
    <w:rsid w:val="0099226B"/>
    <w:rsid w:val="009966DC"/>
    <w:rsid w:val="009A1BC1"/>
    <w:rsid w:val="009A2271"/>
    <w:rsid w:val="009A61D7"/>
    <w:rsid w:val="009A7DEB"/>
    <w:rsid w:val="009B598A"/>
    <w:rsid w:val="009C0C81"/>
    <w:rsid w:val="009C1A4D"/>
    <w:rsid w:val="009C7877"/>
    <w:rsid w:val="009D1313"/>
    <w:rsid w:val="009E5638"/>
    <w:rsid w:val="009E7915"/>
    <w:rsid w:val="009F0DE9"/>
    <w:rsid w:val="009F1ADD"/>
    <w:rsid w:val="009F3865"/>
    <w:rsid w:val="00A032DC"/>
    <w:rsid w:val="00A03A08"/>
    <w:rsid w:val="00A0420E"/>
    <w:rsid w:val="00A20AC9"/>
    <w:rsid w:val="00A243E4"/>
    <w:rsid w:val="00A257A6"/>
    <w:rsid w:val="00A265D3"/>
    <w:rsid w:val="00A267F6"/>
    <w:rsid w:val="00A3066A"/>
    <w:rsid w:val="00A308F2"/>
    <w:rsid w:val="00A30B56"/>
    <w:rsid w:val="00A3324A"/>
    <w:rsid w:val="00A335E4"/>
    <w:rsid w:val="00A36C4C"/>
    <w:rsid w:val="00A41CED"/>
    <w:rsid w:val="00A4249F"/>
    <w:rsid w:val="00A44B5A"/>
    <w:rsid w:val="00A456F6"/>
    <w:rsid w:val="00A46966"/>
    <w:rsid w:val="00A46E01"/>
    <w:rsid w:val="00A47EB8"/>
    <w:rsid w:val="00A52B57"/>
    <w:rsid w:val="00A53192"/>
    <w:rsid w:val="00A555AC"/>
    <w:rsid w:val="00A55FA7"/>
    <w:rsid w:val="00A62170"/>
    <w:rsid w:val="00A63E79"/>
    <w:rsid w:val="00A6513E"/>
    <w:rsid w:val="00A658B0"/>
    <w:rsid w:val="00A725D5"/>
    <w:rsid w:val="00A7621D"/>
    <w:rsid w:val="00A768AE"/>
    <w:rsid w:val="00A81055"/>
    <w:rsid w:val="00A83C13"/>
    <w:rsid w:val="00A90B77"/>
    <w:rsid w:val="00A9300E"/>
    <w:rsid w:val="00A95524"/>
    <w:rsid w:val="00A95B9B"/>
    <w:rsid w:val="00A97AA8"/>
    <w:rsid w:val="00A97B36"/>
    <w:rsid w:val="00AA6DCA"/>
    <w:rsid w:val="00AA7329"/>
    <w:rsid w:val="00AB40DB"/>
    <w:rsid w:val="00AB4E75"/>
    <w:rsid w:val="00AB668A"/>
    <w:rsid w:val="00AB749A"/>
    <w:rsid w:val="00AC1353"/>
    <w:rsid w:val="00AC1926"/>
    <w:rsid w:val="00AC4246"/>
    <w:rsid w:val="00AD097F"/>
    <w:rsid w:val="00AD1AB0"/>
    <w:rsid w:val="00AD2068"/>
    <w:rsid w:val="00AD231E"/>
    <w:rsid w:val="00AD252E"/>
    <w:rsid w:val="00AD579E"/>
    <w:rsid w:val="00AD5CD1"/>
    <w:rsid w:val="00AE1351"/>
    <w:rsid w:val="00AE13A6"/>
    <w:rsid w:val="00AE6781"/>
    <w:rsid w:val="00AF00A7"/>
    <w:rsid w:val="00AF18EA"/>
    <w:rsid w:val="00AF21AC"/>
    <w:rsid w:val="00AF69E1"/>
    <w:rsid w:val="00B0116E"/>
    <w:rsid w:val="00B01B73"/>
    <w:rsid w:val="00B034E5"/>
    <w:rsid w:val="00B03689"/>
    <w:rsid w:val="00B072B4"/>
    <w:rsid w:val="00B10892"/>
    <w:rsid w:val="00B14770"/>
    <w:rsid w:val="00B22BEF"/>
    <w:rsid w:val="00B23E51"/>
    <w:rsid w:val="00B30E43"/>
    <w:rsid w:val="00B346FE"/>
    <w:rsid w:val="00B350D5"/>
    <w:rsid w:val="00B3566B"/>
    <w:rsid w:val="00B4382B"/>
    <w:rsid w:val="00B4484E"/>
    <w:rsid w:val="00B4585B"/>
    <w:rsid w:val="00B46BDA"/>
    <w:rsid w:val="00B46FE6"/>
    <w:rsid w:val="00B511BB"/>
    <w:rsid w:val="00B516E4"/>
    <w:rsid w:val="00B51AE0"/>
    <w:rsid w:val="00B520AC"/>
    <w:rsid w:val="00B53080"/>
    <w:rsid w:val="00B55077"/>
    <w:rsid w:val="00B5727C"/>
    <w:rsid w:val="00B627A9"/>
    <w:rsid w:val="00B62A4A"/>
    <w:rsid w:val="00B63E1B"/>
    <w:rsid w:val="00B6409C"/>
    <w:rsid w:val="00B64DC7"/>
    <w:rsid w:val="00B65160"/>
    <w:rsid w:val="00B656B4"/>
    <w:rsid w:val="00B6742F"/>
    <w:rsid w:val="00B67666"/>
    <w:rsid w:val="00B715B8"/>
    <w:rsid w:val="00B735E3"/>
    <w:rsid w:val="00B73FF4"/>
    <w:rsid w:val="00B83183"/>
    <w:rsid w:val="00B83C5D"/>
    <w:rsid w:val="00B90F8D"/>
    <w:rsid w:val="00B94083"/>
    <w:rsid w:val="00B969D5"/>
    <w:rsid w:val="00B97202"/>
    <w:rsid w:val="00B97AC5"/>
    <w:rsid w:val="00BA049F"/>
    <w:rsid w:val="00BA3E5E"/>
    <w:rsid w:val="00BA6164"/>
    <w:rsid w:val="00BA66B0"/>
    <w:rsid w:val="00BA7082"/>
    <w:rsid w:val="00BA7256"/>
    <w:rsid w:val="00BB40CC"/>
    <w:rsid w:val="00BB4C34"/>
    <w:rsid w:val="00BB62AB"/>
    <w:rsid w:val="00BB6AE7"/>
    <w:rsid w:val="00BC02A8"/>
    <w:rsid w:val="00BC231E"/>
    <w:rsid w:val="00BC479D"/>
    <w:rsid w:val="00BC57FF"/>
    <w:rsid w:val="00BD12BD"/>
    <w:rsid w:val="00BD47E5"/>
    <w:rsid w:val="00BD66AD"/>
    <w:rsid w:val="00BE2782"/>
    <w:rsid w:val="00BE59B0"/>
    <w:rsid w:val="00BE5E8B"/>
    <w:rsid w:val="00BF08A0"/>
    <w:rsid w:val="00BF1B81"/>
    <w:rsid w:val="00BF2D7A"/>
    <w:rsid w:val="00C03505"/>
    <w:rsid w:val="00C049A7"/>
    <w:rsid w:val="00C04DE4"/>
    <w:rsid w:val="00C14862"/>
    <w:rsid w:val="00C14CB5"/>
    <w:rsid w:val="00C16E72"/>
    <w:rsid w:val="00C2009A"/>
    <w:rsid w:val="00C23237"/>
    <w:rsid w:val="00C24AA0"/>
    <w:rsid w:val="00C312E9"/>
    <w:rsid w:val="00C35B68"/>
    <w:rsid w:val="00C37765"/>
    <w:rsid w:val="00C37C94"/>
    <w:rsid w:val="00C4023F"/>
    <w:rsid w:val="00C44B34"/>
    <w:rsid w:val="00C466EA"/>
    <w:rsid w:val="00C50EE4"/>
    <w:rsid w:val="00C673E4"/>
    <w:rsid w:val="00C67BF1"/>
    <w:rsid w:val="00C742D9"/>
    <w:rsid w:val="00C7551E"/>
    <w:rsid w:val="00C75EBC"/>
    <w:rsid w:val="00C84E8B"/>
    <w:rsid w:val="00C84EE1"/>
    <w:rsid w:val="00C86247"/>
    <w:rsid w:val="00C92F45"/>
    <w:rsid w:val="00C933CB"/>
    <w:rsid w:val="00C939C3"/>
    <w:rsid w:val="00CA07FD"/>
    <w:rsid w:val="00CA24CA"/>
    <w:rsid w:val="00CA6130"/>
    <w:rsid w:val="00CA668E"/>
    <w:rsid w:val="00CB4FA5"/>
    <w:rsid w:val="00CC10F2"/>
    <w:rsid w:val="00CC650C"/>
    <w:rsid w:val="00CC7074"/>
    <w:rsid w:val="00CC7D2C"/>
    <w:rsid w:val="00CD2E6C"/>
    <w:rsid w:val="00CD7C1F"/>
    <w:rsid w:val="00CD7F75"/>
    <w:rsid w:val="00CE2309"/>
    <w:rsid w:val="00CE386A"/>
    <w:rsid w:val="00CF23F9"/>
    <w:rsid w:val="00CF4A0F"/>
    <w:rsid w:val="00CF725B"/>
    <w:rsid w:val="00D01E26"/>
    <w:rsid w:val="00D024DD"/>
    <w:rsid w:val="00D0271D"/>
    <w:rsid w:val="00D032BE"/>
    <w:rsid w:val="00D15ED9"/>
    <w:rsid w:val="00D163B5"/>
    <w:rsid w:val="00D17936"/>
    <w:rsid w:val="00D209F2"/>
    <w:rsid w:val="00D22562"/>
    <w:rsid w:val="00D23E88"/>
    <w:rsid w:val="00D2580A"/>
    <w:rsid w:val="00D26A78"/>
    <w:rsid w:val="00D3379F"/>
    <w:rsid w:val="00D37A60"/>
    <w:rsid w:val="00D40621"/>
    <w:rsid w:val="00D44379"/>
    <w:rsid w:val="00D45AF4"/>
    <w:rsid w:val="00D50320"/>
    <w:rsid w:val="00D52E19"/>
    <w:rsid w:val="00D61A28"/>
    <w:rsid w:val="00D66447"/>
    <w:rsid w:val="00D74F9C"/>
    <w:rsid w:val="00D76D92"/>
    <w:rsid w:val="00D770B7"/>
    <w:rsid w:val="00D849E6"/>
    <w:rsid w:val="00D850DD"/>
    <w:rsid w:val="00D93E86"/>
    <w:rsid w:val="00D942FD"/>
    <w:rsid w:val="00D966C0"/>
    <w:rsid w:val="00DA018A"/>
    <w:rsid w:val="00DA38CA"/>
    <w:rsid w:val="00DA45AB"/>
    <w:rsid w:val="00DA655C"/>
    <w:rsid w:val="00DA74AC"/>
    <w:rsid w:val="00DB03A8"/>
    <w:rsid w:val="00DC40A5"/>
    <w:rsid w:val="00DC64F4"/>
    <w:rsid w:val="00DE25D3"/>
    <w:rsid w:val="00DE6637"/>
    <w:rsid w:val="00DE7464"/>
    <w:rsid w:val="00DE787C"/>
    <w:rsid w:val="00DE7CF8"/>
    <w:rsid w:val="00DF5735"/>
    <w:rsid w:val="00E00210"/>
    <w:rsid w:val="00E01E03"/>
    <w:rsid w:val="00E02251"/>
    <w:rsid w:val="00E03DF4"/>
    <w:rsid w:val="00E10549"/>
    <w:rsid w:val="00E10B4B"/>
    <w:rsid w:val="00E150EF"/>
    <w:rsid w:val="00E2187C"/>
    <w:rsid w:val="00E21DEC"/>
    <w:rsid w:val="00E2241D"/>
    <w:rsid w:val="00E24248"/>
    <w:rsid w:val="00E2556D"/>
    <w:rsid w:val="00E2598B"/>
    <w:rsid w:val="00E277FF"/>
    <w:rsid w:val="00E31657"/>
    <w:rsid w:val="00E35984"/>
    <w:rsid w:val="00E36A2A"/>
    <w:rsid w:val="00E41D21"/>
    <w:rsid w:val="00E51EF4"/>
    <w:rsid w:val="00E524ED"/>
    <w:rsid w:val="00E5788E"/>
    <w:rsid w:val="00E600C6"/>
    <w:rsid w:val="00E669CE"/>
    <w:rsid w:val="00E70787"/>
    <w:rsid w:val="00E72ADC"/>
    <w:rsid w:val="00E72D8A"/>
    <w:rsid w:val="00E762AE"/>
    <w:rsid w:val="00E76DC0"/>
    <w:rsid w:val="00E826BA"/>
    <w:rsid w:val="00E82CB8"/>
    <w:rsid w:val="00E85A07"/>
    <w:rsid w:val="00E95174"/>
    <w:rsid w:val="00E957BC"/>
    <w:rsid w:val="00E95FED"/>
    <w:rsid w:val="00E96C5D"/>
    <w:rsid w:val="00EA11D7"/>
    <w:rsid w:val="00EA1718"/>
    <w:rsid w:val="00EA1787"/>
    <w:rsid w:val="00EA3E95"/>
    <w:rsid w:val="00EB0684"/>
    <w:rsid w:val="00EB0C70"/>
    <w:rsid w:val="00EB130C"/>
    <w:rsid w:val="00EB2693"/>
    <w:rsid w:val="00EC1FE7"/>
    <w:rsid w:val="00EC2D0C"/>
    <w:rsid w:val="00EC3206"/>
    <w:rsid w:val="00EC3E6E"/>
    <w:rsid w:val="00EC4547"/>
    <w:rsid w:val="00ED164B"/>
    <w:rsid w:val="00ED3329"/>
    <w:rsid w:val="00ED674A"/>
    <w:rsid w:val="00EE2234"/>
    <w:rsid w:val="00EE4836"/>
    <w:rsid w:val="00EF06DB"/>
    <w:rsid w:val="00EF11BD"/>
    <w:rsid w:val="00EF1832"/>
    <w:rsid w:val="00EF73DF"/>
    <w:rsid w:val="00EF755E"/>
    <w:rsid w:val="00EF7D83"/>
    <w:rsid w:val="00EF7F28"/>
    <w:rsid w:val="00F04DAC"/>
    <w:rsid w:val="00F060AE"/>
    <w:rsid w:val="00F06518"/>
    <w:rsid w:val="00F13C66"/>
    <w:rsid w:val="00F23D46"/>
    <w:rsid w:val="00F25448"/>
    <w:rsid w:val="00F27711"/>
    <w:rsid w:val="00F306DC"/>
    <w:rsid w:val="00F30EC1"/>
    <w:rsid w:val="00F3359C"/>
    <w:rsid w:val="00F340BA"/>
    <w:rsid w:val="00F34F4C"/>
    <w:rsid w:val="00F42FE2"/>
    <w:rsid w:val="00F52A25"/>
    <w:rsid w:val="00F6516D"/>
    <w:rsid w:val="00F66882"/>
    <w:rsid w:val="00F7180C"/>
    <w:rsid w:val="00F73A38"/>
    <w:rsid w:val="00F8069E"/>
    <w:rsid w:val="00F806F3"/>
    <w:rsid w:val="00F8098D"/>
    <w:rsid w:val="00F8195B"/>
    <w:rsid w:val="00F81B87"/>
    <w:rsid w:val="00F821FD"/>
    <w:rsid w:val="00F82864"/>
    <w:rsid w:val="00F82B7F"/>
    <w:rsid w:val="00F86965"/>
    <w:rsid w:val="00F954E2"/>
    <w:rsid w:val="00F95815"/>
    <w:rsid w:val="00F96B40"/>
    <w:rsid w:val="00FA2301"/>
    <w:rsid w:val="00FA4A20"/>
    <w:rsid w:val="00FA7044"/>
    <w:rsid w:val="00FB1E51"/>
    <w:rsid w:val="00FB2B18"/>
    <w:rsid w:val="00FC490C"/>
    <w:rsid w:val="00FD0731"/>
    <w:rsid w:val="00FD0B36"/>
    <w:rsid w:val="00FD26D4"/>
    <w:rsid w:val="00FD59C7"/>
    <w:rsid w:val="00FD7F84"/>
    <w:rsid w:val="00FE4430"/>
    <w:rsid w:val="00FE7A2D"/>
    <w:rsid w:val="00FF6DC0"/>
    <w:rsid w:val="00FF701E"/>
    <w:rsid w:val="00FF742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40C7B01-A455-449E-92B9-2339EA3ABE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4E14A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276FE7"/>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C5D20"/>
    <w:pPr>
      <w:ind w:left="720"/>
      <w:contextualSpacing/>
    </w:pPr>
  </w:style>
  <w:style w:type="paragraph" w:styleId="Header">
    <w:name w:val="header"/>
    <w:basedOn w:val="Normal"/>
    <w:link w:val="HeaderChar"/>
    <w:uiPriority w:val="99"/>
    <w:unhideWhenUsed/>
    <w:rsid w:val="0017417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74177"/>
  </w:style>
  <w:style w:type="paragraph" w:styleId="Footer">
    <w:name w:val="footer"/>
    <w:basedOn w:val="Normal"/>
    <w:link w:val="FooterChar"/>
    <w:uiPriority w:val="99"/>
    <w:unhideWhenUsed/>
    <w:rsid w:val="0017417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74177"/>
  </w:style>
  <w:style w:type="paragraph" w:styleId="FootnoteText">
    <w:name w:val="footnote text"/>
    <w:basedOn w:val="Normal"/>
    <w:link w:val="FootnoteTextChar"/>
    <w:unhideWhenUsed/>
    <w:rsid w:val="00275E70"/>
    <w:pPr>
      <w:spacing w:after="0" w:line="240" w:lineRule="auto"/>
    </w:pPr>
    <w:rPr>
      <w:sz w:val="20"/>
      <w:szCs w:val="20"/>
      <w:lang w:val="sr-Latn-RS"/>
    </w:rPr>
  </w:style>
  <w:style w:type="character" w:customStyle="1" w:styleId="FootnoteTextChar">
    <w:name w:val="Footnote Text Char"/>
    <w:basedOn w:val="DefaultParagraphFont"/>
    <w:link w:val="FootnoteText"/>
    <w:rsid w:val="00275E70"/>
    <w:rPr>
      <w:sz w:val="20"/>
      <w:szCs w:val="20"/>
      <w:lang w:val="sr-Latn-RS"/>
    </w:rPr>
  </w:style>
  <w:style w:type="character" w:styleId="FootnoteReference">
    <w:name w:val="footnote reference"/>
    <w:basedOn w:val="DefaultParagraphFont"/>
    <w:semiHidden/>
    <w:unhideWhenUsed/>
    <w:rsid w:val="00A9300E"/>
    <w:rPr>
      <w:vertAlign w:val="superscript"/>
    </w:rPr>
  </w:style>
  <w:style w:type="paragraph" w:styleId="NoSpacing">
    <w:name w:val="No Spacing"/>
    <w:uiPriority w:val="1"/>
    <w:qFormat/>
    <w:rsid w:val="004E14A9"/>
    <w:pPr>
      <w:spacing w:after="0" w:line="240" w:lineRule="auto"/>
    </w:pPr>
  </w:style>
  <w:style w:type="character" w:customStyle="1" w:styleId="Heading1Char">
    <w:name w:val="Heading 1 Char"/>
    <w:basedOn w:val="DefaultParagraphFont"/>
    <w:link w:val="Heading1"/>
    <w:uiPriority w:val="9"/>
    <w:rsid w:val="004E14A9"/>
    <w:rPr>
      <w:rFonts w:asciiTheme="majorHAnsi" w:eastAsiaTheme="majorEastAsia" w:hAnsiTheme="majorHAnsi" w:cstheme="majorBidi"/>
      <w:color w:val="2E74B5" w:themeColor="accent1" w:themeShade="BF"/>
      <w:sz w:val="32"/>
      <w:szCs w:val="32"/>
    </w:rPr>
  </w:style>
  <w:style w:type="character" w:styleId="SubtleEmphasis">
    <w:name w:val="Subtle Emphasis"/>
    <w:basedOn w:val="DefaultParagraphFont"/>
    <w:uiPriority w:val="19"/>
    <w:qFormat/>
    <w:rsid w:val="004E14A9"/>
    <w:rPr>
      <w:i/>
      <w:iCs/>
      <w:color w:val="404040" w:themeColor="text1" w:themeTint="BF"/>
    </w:rPr>
  </w:style>
  <w:style w:type="paragraph" w:styleId="NormalWeb">
    <w:name w:val="Normal (Web)"/>
    <w:basedOn w:val="Normal"/>
    <w:uiPriority w:val="99"/>
    <w:unhideWhenUsed/>
    <w:rsid w:val="00F0651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harCharCharCharCharCharCharCharCharCharCharCharCharCharCharChar">
    <w:name w:val="Char Char Char Char Char Char Char Char Char Char Char Char Char Char Char Char"/>
    <w:basedOn w:val="Normal"/>
    <w:rsid w:val="00CC10F2"/>
    <w:pPr>
      <w:spacing w:line="240" w:lineRule="exact"/>
    </w:pPr>
    <w:rPr>
      <w:rFonts w:ascii="Verdana" w:eastAsia="Times New Roman" w:hAnsi="Verdana" w:cs="Times New Roman"/>
      <w:sz w:val="20"/>
      <w:szCs w:val="20"/>
    </w:rPr>
  </w:style>
  <w:style w:type="paragraph" w:customStyle="1" w:styleId="Normal1">
    <w:name w:val="Normal1"/>
    <w:basedOn w:val="Normal"/>
    <w:link w:val="normalChar"/>
    <w:rsid w:val="00084BE2"/>
    <w:pPr>
      <w:spacing w:before="100" w:beforeAutospacing="1" w:after="100" w:afterAutospacing="1" w:line="240" w:lineRule="auto"/>
    </w:pPr>
    <w:rPr>
      <w:rFonts w:ascii="Arial" w:eastAsia="Times New Roman" w:hAnsi="Arial" w:cs="Arial"/>
      <w:lang w:val="sr-Latn-RS" w:eastAsia="sr-Latn-RS"/>
    </w:rPr>
  </w:style>
  <w:style w:type="paragraph" w:customStyle="1" w:styleId="normalpraksa">
    <w:name w:val="normalpraksa"/>
    <w:basedOn w:val="Normal"/>
    <w:rsid w:val="00084BE2"/>
    <w:pPr>
      <w:spacing w:before="100" w:beforeAutospacing="1" w:after="100" w:afterAutospacing="1" w:line="240" w:lineRule="auto"/>
    </w:pPr>
    <w:rPr>
      <w:rFonts w:ascii="Arial" w:eastAsia="Times New Roman" w:hAnsi="Arial" w:cs="Arial"/>
      <w:i/>
      <w:iCs/>
      <w:lang w:val="sr-Latn-RS" w:eastAsia="sr-Latn-RS"/>
    </w:rPr>
  </w:style>
  <w:style w:type="character" w:customStyle="1" w:styleId="normalChar">
    <w:name w:val="normal Char"/>
    <w:link w:val="Normal1"/>
    <w:rsid w:val="00084BE2"/>
    <w:rPr>
      <w:rFonts w:ascii="Arial" w:eastAsia="Times New Roman" w:hAnsi="Arial" w:cs="Arial"/>
      <w:lang w:val="sr-Latn-RS" w:eastAsia="sr-Latn-RS"/>
    </w:rPr>
  </w:style>
  <w:style w:type="paragraph" w:customStyle="1" w:styleId="footnotedescription">
    <w:name w:val="footnote description"/>
    <w:next w:val="Normal"/>
    <w:link w:val="footnotedescriptionChar"/>
    <w:hidden/>
    <w:rsid w:val="004A2FDB"/>
    <w:pPr>
      <w:spacing w:after="0"/>
      <w:jc w:val="both"/>
    </w:pPr>
    <w:rPr>
      <w:rFonts w:ascii="Times New Roman" w:eastAsia="Times New Roman" w:hAnsi="Times New Roman" w:cs="Times New Roman"/>
      <w:color w:val="000000"/>
      <w:sz w:val="20"/>
    </w:rPr>
  </w:style>
  <w:style w:type="character" w:customStyle="1" w:styleId="footnotedescriptionChar">
    <w:name w:val="footnote description Char"/>
    <w:link w:val="footnotedescription"/>
    <w:rsid w:val="004A2FDB"/>
    <w:rPr>
      <w:rFonts w:ascii="Times New Roman" w:eastAsia="Times New Roman" w:hAnsi="Times New Roman" w:cs="Times New Roman"/>
      <w:color w:val="000000"/>
      <w:sz w:val="20"/>
    </w:rPr>
  </w:style>
  <w:style w:type="character" w:customStyle="1" w:styleId="footnotemark">
    <w:name w:val="footnote mark"/>
    <w:hidden/>
    <w:rsid w:val="004A2FDB"/>
    <w:rPr>
      <w:rFonts w:ascii="Times New Roman" w:eastAsia="Times New Roman" w:hAnsi="Times New Roman" w:cs="Times New Roman"/>
      <w:color w:val="000000"/>
      <w:sz w:val="20"/>
      <w:vertAlign w:val="superscript"/>
    </w:rPr>
  </w:style>
  <w:style w:type="table" w:customStyle="1" w:styleId="TableGrid">
    <w:name w:val="TableGrid"/>
    <w:rsid w:val="007F4DDD"/>
    <w:pPr>
      <w:spacing w:after="0" w:line="240" w:lineRule="auto"/>
    </w:pPr>
    <w:rPr>
      <w:rFonts w:eastAsiaTheme="minorEastAsia"/>
    </w:rPr>
    <w:tblPr>
      <w:tblCellMar>
        <w:top w:w="0" w:type="dxa"/>
        <w:left w:w="0" w:type="dxa"/>
        <w:bottom w:w="0" w:type="dxa"/>
        <w:right w:w="0" w:type="dxa"/>
      </w:tblCellMar>
    </w:tblPr>
  </w:style>
  <w:style w:type="character" w:customStyle="1" w:styleId="Heading2Char">
    <w:name w:val="Heading 2 Char"/>
    <w:basedOn w:val="DefaultParagraphFont"/>
    <w:link w:val="Heading2"/>
    <w:uiPriority w:val="9"/>
    <w:rsid w:val="00276FE7"/>
    <w:rPr>
      <w:rFonts w:asciiTheme="majorHAnsi" w:eastAsiaTheme="majorEastAsia" w:hAnsiTheme="majorHAnsi" w:cstheme="majorBidi"/>
      <w:color w:val="2E74B5" w:themeColor="accent1" w:themeShade="BF"/>
      <w:sz w:val="26"/>
      <w:szCs w:val="26"/>
    </w:rPr>
  </w:style>
  <w:style w:type="paragraph" w:styleId="EndnoteText">
    <w:name w:val="endnote text"/>
    <w:basedOn w:val="Normal"/>
    <w:link w:val="EndnoteTextChar"/>
    <w:uiPriority w:val="99"/>
    <w:semiHidden/>
    <w:unhideWhenUsed/>
    <w:rsid w:val="00585D0A"/>
    <w:pPr>
      <w:spacing w:after="0" w:line="240" w:lineRule="auto"/>
    </w:pPr>
    <w:rPr>
      <w:sz w:val="20"/>
      <w:szCs w:val="20"/>
    </w:rPr>
  </w:style>
  <w:style w:type="character" w:customStyle="1" w:styleId="EndnoteTextChar">
    <w:name w:val="Endnote Text Char"/>
    <w:basedOn w:val="DefaultParagraphFont"/>
    <w:link w:val="EndnoteText"/>
    <w:uiPriority w:val="99"/>
    <w:semiHidden/>
    <w:rsid w:val="00585D0A"/>
    <w:rPr>
      <w:sz w:val="20"/>
      <w:szCs w:val="20"/>
    </w:rPr>
  </w:style>
  <w:style w:type="character" w:styleId="EndnoteReference">
    <w:name w:val="endnote reference"/>
    <w:basedOn w:val="DefaultParagraphFont"/>
    <w:uiPriority w:val="99"/>
    <w:semiHidden/>
    <w:unhideWhenUsed/>
    <w:rsid w:val="00585D0A"/>
    <w:rPr>
      <w:vertAlign w:val="superscript"/>
    </w:rPr>
  </w:style>
  <w:style w:type="character" w:styleId="Emphasis">
    <w:name w:val="Emphasis"/>
    <w:basedOn w:val="DefaultParagraphFont"/>
    <w:uiPriority w:val="20"/>
    <w:qFormat/>
    <w:rsid w:val="00661950"/>
    <w:rPr>
      <w:i/>
      <w:iCs/>
    </w:rPr>
  </w:style>
  <w:style w:type="character" w:styleId="Hyperlink">
    <w:name w:val="Hyperlink"/>
    <w:basedOn w:val="DefaultParagraphFont"/>
    <w:uiPriority w:val="99"/>
    <w:unhideWhenUsed/>
    <w:rsid w:val="00661950"/>
    <w:rPr>
      <w:color w:val="0000FF"/>
      <w:u w:val="single"/>
    </w:rPr>
  </w:style>
  <w:style w:type="paragraph" w:customStyle="1" w:styleId="rvps1">
    <w:name w:val="rvps1"/>
    <w:basedOn w:val="Normal"/>
    <w:rsid w:val="00CE2309"/>
    <w:pPr>
      <w:spacing w:before="100" w:beforeAutospacing="1" w:after="100" w:afterAutospacing="1" w:line="240" w:lineRule="auto"/>
    </w:pPr>
    <w:rPr>
      <w:rFonts w:ascii="Times New Roman" w:eastAsia="Times New Roman" w:hAnsi="Times New Roman" w:cs="Times New Roman"/>
      <w:sz w:val="24"/>
      <w:szCs w:val="24"/>
      <w:lang w:val="sr-Latn-RS" w:eastAsia="sr-Latn-RS"/>
    </w:rPr>
  </w:style>
  <w:style w:type="character" w:customStyle="1" w:styleId="rvts1">
    <w:name w:val="rvts1"/>
    <w:basedOn w:val="DefaultParagraphFont"/>
    <w:rsid w:val="00CE2309"/>
  </w:style>
  <w:style w:type="paragraph" w:customStyle="1" w:styleId="rvps2">
    <w:name w:val="rvps2"/>
    <w:basedOn w:val="Normal"/>
    <w:rsid w:val="00CE2309"/>
    <w:pPr>
      <w:spacing w:before="100" w:beforeAutospacing="1" w:after="100" w:afterAutospacing="1" w:line="240" w:lineRule="auto"/>
    </w:pPr>
    <w:rPr>
      <w:rFonts w:ascii="Times New Roman" w:eastAsia="Times New Roman" w:hAnsi="Times New Roman" w:cs="Times New Roman"/>
      <w:sz w:val="24"/>
      <w:szCs w:val="24"/>
      <w:lang w:val="sr-Latn-RS" w:eastAsia="sr-Latn-RS"/>
    </w:rPr>
  </w:style>
  <w:style w:type="character" w:customStyle="1" w:styleId="rvts3">
    <w:name w:val="rvts3"/>
    <w:basedOn w:val="DefaultParagraphFont"/>
    <w:rsid w:val="002F6CDB"/>
  </w:style>
  <w:style w:type="character" w:customStyle="1" w:styleId="apple-converted-space">
    <w:name w:val="apple-converted-space"/>
    <w:basedOn w:val="DefaultParagraphFont"/>
    <w:rsid w:val="0090314E"/>
  </w:style>
  <w:style w:type="paragraph" w:customStyle="1" w:styleId="rvps6">
    <w:name w:val="rvps6"/>
    <w:basedOn w:val="Normal"/>
    <w:rsid w:val="008A71E5"/>
    <w:pPr>
      <w:spacing w:before="100" w:beforeAutospacing="1" w:after="100" w:afterAutospacing="1" w:line="240" w:lineRule="auto"/>
    </w:pPr>
    <w:rPr>
      <w:rFonts w:ascii="Times New Roman" w:eastAsia="Times New Roman" w:hAnsi="Times New Roman" w:cs="Times New Roman"/>
      <w:sz w:val="24"/>
      <w:szCs w:val="24"/>
      <w:lang w:val="sr-Latn-RS" w:eastAsia="sr-Latn-RS"/>
    </w:rPr>
  </w:style>
  <w:style w:type="character" w:styleId="CommentReference">
    <w:name w:val="annotation reference"/>
    <w:basedOn w:val="DefaultParagraphFont"/>
    <w:uiPriority w:val="99"/>
    <w:semiHidden/>
    <w:unhideWhenUsed/>
    <w:rsid w:val="004751F6"/>
    <w:rPr>
      <w:sz w:val="16"/>
      <w:szCs w:val="16"/>
    </w:rPr>
  </w:style>
  <w:style w:type="paragraph" w:styleId="CommentText">
    <w:name w:val="annotation text"/>
    <w:basedOn w:val="Normal"/>
    <w:link w:val="CommentTextChar"/>
    <w:uiPriority w:val="99"/>
    <w:semiHidden/>
    <w:unhideWhenUsed/>
    <w:rsid w:val="004751F6"/>
    <w:pPr>
      <w:spacing w:line="240" w:lineRule="auto"/>
    </w:pPr>
    <w:rPr>
      <w:sz w:val="20"/>
      <w:szCs w:val="20"/>
    </w:rPr>
  </w:style>
  <w:style w:type="character" w:customStyle="1" w:styleId="CommentTextChar">
    <w:name w:val="Comment Text Char"/>
    <w:basedOn w:val="DefaultParagraphFont"/>
    <w:link w:val="CommentText"/>
    <w:uiPriority w:val="99"/>
    <w:semiHidden/>
    <w:rsid w:val="004751F6"/>
    <w:rPr>
      <w:sz w:val="20"/>
      <w:szCs w:val="20"/>
    </w:rPr>
  </w:style>
  <w:style w:type="paragraph" w:styleId="CommentSubject">
    <w:name w:val="annotation subject"/>
    <w:basedOn w:val="CommentText"/>
    <w:next w:val="CommentText"/>
    <w:link w:val="CommentSubjectChar"/>
    <w:uiPriority w:val="99"/>
    <w:semiHidden/>
    <w:unhideWhenUsed/>
    <w:rsid w:val="004751F6"/>
    <w:rPr>
      <w:b/>
      <w:bCs/>
    </w:rPr>
  </w:style>
  <w:style w:type="character" w:customStyle="1" w:styleId="CommentSubjectChar">
    <w:name w:val="Comment Subject Char"/>
    <w:basedOn w:val="CommentTextChar"/>
    <w:link w:val="CommentSubject"/>
    <w:uiPriority w:val="99"/>
    <w:semiHidden/>
    <w:rsid w:val="004751F6"/>
    <w:rPr>
      <w:b/>
      <w:bCs/>
      <w:sz w:val="20"/>
      <w:szCs w:val="20"/>
    </w:rPr>
  </w:style>
  <w:style w:type="paragraph" w:styleId="BalloonText">
    <w:name w:val="Balloon Text"/>
    <w:basedOn w:val="Normal"/>
    <w:link w:val="BalloonTextChar"/>
    <w:uiPriority w:val="99"/>
    <w:semiHidden/>
    <w:unhideWhenUsed/>
    <w:rsid w:val="004751F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751F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01313">
      <w:bodyDiv w:val="1"/>
      <w:marLeft w:val="0"/>
      <w:marRight w:val="0"/>
      <w:marTop w:val="0"/>
      <w:marBottom w:val="0"/>
      <w:divBdr>
        <w:top w:val="none" w:sz="0" w:space="0" w:color="auto"/>
        <w:left w:val="none" w:sz="0" w:space="0" w:color="auto"/>
        <w:bottom w:val="none" w:sz="0" w:space="0" w:color="auto"/>
        <w:right w:val="none" w:sz="0" w:space="0" w:color="auto"/>
      </w:divBdr>
    </w:div>
    <w:div w:id="63181620">
      <w:bodyDiv w:val="1"/>
      <w:marLeft w:val="0"/>
      <w:marRight w:val="0"/>
      <w:marTop w:val="0"/>
      <w:marBottom w:val="0"/>
      <w:divBdr>
        <w:top w:val="none" w:sz="0" w:space="0" w:color="auto"/>
        <w:left w:val="none" w:sz="0" w:space="0" w:color="auto"/>
        <w:bottom w:val="none" w:sz="0" w:space="0" w:color="auto"/>
        <w:right w:val="none" w:sz="0" w:space="0" w:color="auto"/>
      </w:divBdr>
    </w:div>
    <w:div w:id="74131434">
      <w:bodyDiv w:val="1"/>
      <w:marLeft w:val="0"/>
      <w:marRight w:val="0"/>
      <w:marTop w:val="0"/>
      <w:marBottom w:val="0"/>
      <w:divBdr>
        <w:top w:val="none" w:sz="0" w:space="0" w:color="auto"/>
        <w:left w:val="none" w:sz="0" w:space="0" w:color="auto"/>
        <w:bottom w:val="none" w:sz="0" w:space="0" w:color="auto"/>
        <w:right w:val="none" w:sz="0" w:space="0" w:color="auto"/>
      </w:divBdr>
    </w:div>
    <w:div w:id="109671006">
      <w:bodyDiv w:val="1"/>
      <w:marLeft w:val="0"/>
      <w:marRight w:val="0"/>
      <w:marTop w:val="0"/>
      <w:marBottom w:val="0"/>
      <w:divBdr>
        <w:top w:val="none" w:sz="0" w:space="0" w:color="auto"/>
        <w:left w:val="none" w:sz="0" w:space="0" w:color="auto"/>
        <w:bottom w:val="none" w:sz="0" w:space="0" w:color="auto"/>
        <w:right w:val="none" w:sz="0" w:space="0" w:color="auto"/>
      </w:divBdr>
    </w:div>
    <w:div w:id="163589855">
      <w:bodyDiv w:val="1"/>
      <w:marLeft w:val="0"/>
      <w:marRight w:val="0"/>
      <w:marTop w:val="0"/>
      <w:marBottom w:val="0"/>
      <w:divBdr>
        <w:top w:val="none" w:sz="0" w:space="0" w:color="auto"/>
        <w:left w:val="none" w:sz="0" w:space="0" w:color="auto"/>
        <w:bottom w:val="none" w:sz="0" w:space="0" w:color="auto"/>
        <w:right w:val="none" w:sz="0" w:space="0" w:color="auto"/>
      </w:divBdr>
    </w:div>
    <w:div w:id="308941473">
      <w:bodyDiv w:val="1"/>
      <w:marLeft w:val="0"/>
      <w:marRight w:val="0"/>
      <w:marTop w:val="0"/>
      <w:marBottom w:val="0"/>
      <w:divBdr>
        <w:top w:val="none" w:sz="0" w:space="0" w:color="auto"/>
        <w:left w:val="none" w:sz="0" w:space="0" w:color="auto"/>
        <w:bottom w:val="none" w:sz="0" w:space="0" w:color="auto"/>
        <w:right w:val="none" w:sz="0" w:space="0" w:color="auto"/>
      </w:divBdr>
    </w:div>
    <w:div w:id="340202972">
      <w:bodyDiv w:val="1"/>
      <w:marLeft w:val="0"/>
      <w:marRight w:val="0"/>
      <w:marTop w:val="0"/>
      <w:marBottom w:val="0"/>
      <w:divBdr>
        <w:top w:val="none" w:sz="0" w:space="0" w:color="auto"/>
        <w:left w:val="none" w:sz="0" w:space="0" w:color="auto"/>
        <w:bottom w:val="none" w:sz="0" w:space="0" w:color="auto"/>
        <w:right w:val="none" w:sz="0" w:space="0" w:color="auto"/>
      </w:divBdr>
      <w:divsChild>
        <w:div w:id="319774233">
          <w:marLeft w:val="0"/>
          <w:marRight w:val="0"/>
          <w:marTop w:val="0"/>
          <w:marBottom w:val="0"/>
          <w:divBdr>
            <w:top w:val="none" w:sz="0" w:space="0" w:color="auto"/>
            <w:left w:val="none" w:sz="0" w:space="0" w:color="auto"/>
            <w:bottom w:val="none" w:sz="0" w:space="0" w:color="auto"/>
            <w:right w:val="none" w:sz="0" w:space="0" w:color="auto"/>
          </w:divBdr>
        </w:div>
        <w:div w:id="162594841">
          <w:marLeft w:val="0"/>
          <w:marRight w:val="0"/>
          <w:marTop w:val="0"/>
          <w:marBottom w:val="0"/>
          <w:divBdr>
            <w:top w:val="none" w:sz="0" w:space="0" w:color="auto"/>
            <w:left w:val="none" w:sz="0" w:space="0" w:color="auto"/>
            <w:bottom w:val="none" w:sz="0" w:space="0" w:color="auto"/>
            <w:right w:val="none" w:sz="0" w:space="0" w:color="auto"/>
          </w:divBdr>
        </w:div>
        <w:div w:id="913078514">
          <w:marLeft w:val="0"/>
          <w:marRight w:val="0"/>
          <w:marTop w:val="0"/>
          <w:marBottom w:val="0"/>
          <w:divBdr>
            <w:top w:val="none" w:sz="0" w:space="0" w:color="auto"/>
            <w:left w:val="none" w:sz="0" w:space="0" w:color="auto"/>
            <w:bottom w:val="none" w:sz="0" w:space="0" w:color="auto"/>
            <w:right w:val="none" w:sz="0" w:space="0" w:color="auto"/>
          </w:divBdr>
        </w:div>
        <w:div w:id="355160479">
          <w:marLeft w:val="0"/>
          <w:marRight w:val="0"/>
          <w:marTop w:val="0"/>
          <w:marBottom w:val="0"/>
          <w:divBdr>
            <w:top w:val="none" w:sz="0" w:space="0" w:color="auto"/>
            <w:left w:val="none" w:sz="0" w:space="0" w:color="auto"/>
            <w:bottom w:val="none" w:sz="0" w:space="0" w:color="auto"/>
            <w:right w:val="none" w:sz="0" w:space="0" w:color="auto"/>
          </w:divBdr>
        </w:div>
        <w:div w:id="1845781111">
          <w:marLeft w:val="0"/>
          <w:marRight w:val="0"/>
          <w:marTop w:val="0"/>
          <w:marBottom w:val="0"/>
          <w:divBdr>
            <w:top w:val="none" w:sz="0" w:space="0" w:color="auto"/>
            <w:left w:val="none" w:sz="0" w:space="0" w:color="auto"/>
            <w:bottom w:val="none" w:sz="0" w:space="0" w:color="auto"/>
            <w:right w:val="none" w:sz="0" w:space="0" w:color="auto"/>
          </w:divBdr>
        </w:div>
        <w:div w:id="546991044">
          <w:marLeft w:val="0"/>
          <w:marRight w:val="0"/>
          <w:marTop w:val="0"/>
          <w:marBottom w:val="0"/>
          <w:divBdr>
            <w:top w:val="none" w:sz="0" w:space="0" w:color="auto"/>
            <w:left w:val="none" w:sz="0" w:space="0" w:color="auto"/>
            <w:bottom w:val="none" w:sz="0" w:space="0" w:color="auto"/>
            <w:right w:val="none" w:sz="0" w:space="0" w:color="auto"/>
          </w:divBdr>
        </w:div>
        <w:div w:id="1646200266">
          <w:marLeft w:val="0"/>
          <w:marRight w:val="0"/>
          <w:marTop w:val="0"/>
          <w:marBottom w:val="0"/>
          <w:divBdr>
            <w:top w:val="none" w:sz="0" w:space="0" w:color="auto"/>
            <w:left w:val="none" w:sz="0" w:space="0" w:color="auto"/>
            <w:bottom w:val="none" w:sz="0" w:space="0" w:color="auto"/>
            <w:right w:val="none" w:sz="0" w:space="0" w:color="auto"/>
          </w:divBdr>
        </w:div>
        <w:div w:id="602685147">
          <w:marLeft w:val="0"/>
          <w:marRight w:val="0"/>
          <w:marTop w:val="0"/>
          <w:marBottom w:val="0"/>
          <w:divBdr>
            <w:top w:val="none" w:sz="0" w:space="0" w:color="auto"/>
            <w:left w:val="none" w:sz="0" w:space="0" w:color="auto"/>
            <w:bottom w:val="none" w:sz="0" w:space="0" w:color="auto"/>
            <w:right w:val="none" w:sz="0" w:space="0" w:color="auto"/>
          </w:divBdr>
        </w:div>
        <w:div w:id="2101443320">
          <w:marLeft w:val="0"/>
          <w:marRight w:val="0"/>
          <w:marTop w:val="0"/>
          <w:marBottom w:val="0"/>
          <w:divBdr>
            <w:top w:val="none" w:sz="0" w:space="0" w:color="auto"/>
            <w:left w:val="none" w:sz="0" w:space="0" w:color="auto"/>
            <w:bottom w:val="none" w:sz="0" w:space="0" w:color="auto"/>
            <w:right w:val="none" w:sz="0" w:space="0" w:color="auto"/>
          </w:divBdr>
        </w:div>
        <w:div w:id="756638722">
          <w:marLeft w:val="0"/>
          <w:marRight w:val="0"/>
          <w:marTop w:val="0"/>
          <w:marBottom w:val="0"/>
          <w:divBdr>
            <w:top w:val="none" w:sz="0" w:space="0" w:color="auto"/>
            <w:left w:val="none" w:sz="0" w:space="0" w:color="auto"/>
            <w:bottom w:val="none" w:sz="0" w:space="0" w:color="auto"/>
            <w:right w:val="none" w:sz="0" w:space="0" w:color="auto"/>
          </w:divBdr>
        </w:div>
        <w:div w:id="887380625">
          <w:marLeft w:val="0"/>
          <w:marRight w:val="0"/>
          <w:marTop w:val="0"/>
          <w:marBottom w:val="0"/>
          <w:divBdr>
            <w:top w:val="none" w:sz="0" w:space="0" w:color="auto"/>
            <w:left w:val="none" w:sz="0" w:space="0" w:color="auto"/>
            <w:bottom w:val="none" w:sz="0" w:space="0" w:color="auto"/>
            <w:right w:val="none" w:sz="0" w:space="0" w:color="auto"/>
          </w:divBdr>
        </w:div>
        <w:div w:id="114910406">
          <w:marLeft w:val="0"/>
          <w:marRight w:val="0"/>
          <w:marTop w:val="0"/>
          <w:marBottom w:val="0"/>
          <w:divBdr>
            <w:top w:val="none" w:sz="0" w:space="0" w:color="auto"/>
            <w:left w:val="none" w:sz="0" w:space="0" w:color="auto"/>
            <w:bottom w:val="none" w:sz="0" w:space="0" w:color="auto"/>
            <w:right w:val="none" w:sz="0" w:space="0" w:color="auto"/>
          </w:divBdr>
        </w:div>
        <w:div w:id="650141383">
          <w:marLeft w:val="0"/>
          <w:marRight w:val="0"/>
          <w:marTop w:val="0"/>
          <w:marBottom w:val="0"/>
          <w:divBdr>
            <w:top w:val="none" w:sz="0" w:space="0" w:color="auto"/>
            <w:left w:val="none" w:sz="0" w:space="0" w:color="auto"/>
            <w:bottom w:val="none" w:sz="0" w:space="0" w:color="auto"/>
            <w:right w:val="none" w:sz="0" w:space="0" w:color="auto"/>
          </w:divBdr>
        </w:div>
        <w:div w:id="424543152">
          <w:marLeft w:val="0"/>
          <w:marRight w:val="0"/>
          <w:marTop w:val="0"/>
          <w:marBottom w:val="0"/>
          <w:divBdr>
            <w:top w:val="none" w:sz="0" w:space="0" w:color="auto"/>
            <w:left w:val="none" w:sz="0" w:space="0" w:color="auto"/>
            <w:bottom w:val="none" w:sz="0" w:space="0" w:color="auto"/>
            <w:right w:val="none" w:sz="0" w:space="0" w:color="auto"/>
          </w:divBdr>
        </w:div>
        <w:div w:id="1825510523">
          <w:marLeft w:val="0"/>
          <w:marRight w:val="0"/>
          <w:marTop w:val="0"/>
          <w:marBottom w:val="0"/>
          <w:divBdr>
            <w:top w:val="none" w:sz="0" w:space="0" w:color="auto"/>
            <w:left w:val="none" w:sz="0" w:space="0" w:color="auto"/>
            <w:bottom w:val="none" w:sz="0" w:space="0" w:color="auto"/>
            <w:right w:val="none" w:sz="0" w:space="0" w:color="auto"/>
          </w:divBdr>
        </w:div>
        <w:div w:id="1131288866">
          <w:marLeft w:val="0"/>
          <w:marRight w:val="0"/>
          <w:marTop w:val="0"/>
          <w:marBottom w:val="0"/>
          <w:divBdr>
            <w:top w:val="none" w:sz="0" w:space="0" w:color="auto"/>
            <w:left w:val="none" w:sz="0" w:space="0" w:color="auto"/>
            <w:bottom w:val="none" w:sz="0" w:space="0" w:color="auto"/>
            <w:right w:val="none" w:sz="0" w:space="0" w:color="auto"/>
          </w:divBdr>
        </w:div>
        <w:div w:id="1278025190">
          <w:marLeft w:val="0"/>
          <w:marRight w:val="0"/>
          <w:marTop w:val="0"/>
          <w:marBottom w:val="0"/>
          <w:divBdr>
            <w:top w:val="none" w:sz="0" w:space="0" w:color="auto"/>
            <w:left w:val="none" w:sz="0" w:space="0" w:color="auto"/>
            <w:bottom w:val="none" w:sz="0" w:space="0" w:color="auto"/>
            <w:right w:val="none" w:sz="0" w:space="0" w:color="auto"/>
          </w:divBdr>
        </w:div>
        <w:div w:id="128019854">
          <w:marLeft w:val="0"/>
          <w:marRight w:val="0"/>
          <w:marTop w:val="0"/>
          <w:marBottom w:val="0"/>
          <w:divBdr>
            <w:top w:val="none" w:sz="0" w:space="0" w:color="auto"/>
            <w:left w:val="none" w:sz="0" w:space="0" w:color="auto"/>
            <w:bottom w:val="none" w:sz="0" w:space="0" w:color="auto"/>
            <w:right w:val="none" w:sz="0" w:space="0" w:color="auto"/>
          </w:divBdr>
        </w:div>
        <w:div w:id="150483655">
          <w:marLeft w:val="0"/>
          <w:marRight w:val="0"/>
          <w:marTop w:val="0"/>
          <w:marBottom w:val="0"/>
          <w:divBdr>
            <w:top w:val="none" w:sz="0" w:space="0" w:color="auto"/>
            <w:left w:val="none" w:sz="0" w:space="0" w:color="auto"/>
            <w:bottom w:val="none" w:sz="0" w:space="0" w:color="auto"/>
            <w:right w:val="none" w:sz="0" w:space="0" w:color="auto"/>
          </w:divBdr>
        </w:div>
        <w:div w:id="415904218">
          <w:marLeft w:val="0"/>
          <w:marRight w:val="0"/>
          <w:marTop w:val="0"/>
          <w:marBottom w:val="0"/>
          <w:divBdr>
            <w:top w:val="none" w:sz="0" w:space="0" w:color="auto"/>
            <w:left w:val="none" w:sz="0" w:space="0" w:color="auto"/>
            <w:bottom w:val="none" w:sz="0" w:space="0" w:color="auto"/>
            <w:right w:val="none" w:sz="0" w:space="0" w:color="auto"/>
          </w:divBdr>
        </w:div>
        <w:div w:id="2133162015">
          <w:marLeft w:val="0"/>
          <w:marRight w:val="0"/>
          <w:marTop w:val="0"/>
          <w:marBottom w:val="0"/>
          <w:divBdr>
            <w:top w:val="none" w:sz="0" w:space="0" w:color="auto"/>
            <w:left w:val="none" w:sz="0" w:space="0" w:color="auto"/>
            <w:bottom w:val="none" w:sz="0" w:space="0" w:color="auto"/>
            <w:right w:val="none" w:sz="0" w:space="0" w:color="auto"/>
          </w:divBdr>
        </w:div>
        <w:div w:id="2036227242">
          <w:marLeft w:val="0"/>
          <w:marRight w:val="0"/>
          <w:marTop w:val="0"/>
          <w:marBottom w:val="0"/>
          <w:divBdr>
            <w:top w:val="none" w:sz="0" w:space="0" w:color="auto"/>
            <w:left w:val="none" w:sz="0" w:space="0" w:color="auto"/>
            <w:bottom w:val="none" w:sz="0" w:space="0" w:color="auto"/>
            <w:right w:val="none" w:sz="0" w:space="0" w:color="auto"/>
          </w:divBdr>
        </w:div>
        <w:div w:id="2026059170">
          <w:marLeft w:val="0"/>
          <w:marRight w:val="0"/>
          <w:marTop w:val="0"/>
          <w:marBottom w:val="0"/>
          <w:divBdr>
            <w:top w:val="none" w:sz="0" w:space="0" w:color="auto"/>
            <w:left w:val="none" w:sz="0" w:space="0" w:color="auto"/>
            <w:bottom w:val="none" w:sz="0" w:space="0" w:color="auto"/>
            <w:right w:val="none" w:sz="0" w:space="0" w:color="auto"/>
          </w:divBdr>
        </w:div>
        <w:div w:id="486097976">
          <w:marLeft w:val="0"/>
          <w:marRight w:val="0"/>
          <w:marTop w:val="0"/>
          <w:marBottom w:val="0"/>
          <w:divBdr>
            <w:top w:val="none" w:sz="0" w:space="0" w:color="auto"/>
            <w:left w:val="none" w:sz="0" w:space="0" w:color="auto"/>
            <w:bottom w:val="none" w:sz="0" w:space="0" w:color="auto"/>
            <w:right w:val="none" w:sz="0" w:space="0" w:color="auto"/>
          </w:divBdr>
        </w:div>
        <w:div w:id="966619785">
          <w:marLeft w:val="0"/>
          <w:marRight w:val="0"/>
          <w:marTop w:val="0"/>
          <w:marBottom w:val="0"/>
          <w:divBdr>
            <w:top w:val="none" w:sz="0" w:space="0" w:color="auto"/>
            <w:left w:val="none" w:sz="0" w:space="0" w:color="auto"/>
            <w:bottom w:val="none" w:sz="0" w:space="0" w:color="auto"/>
            <w:right w:val="none" w:sz="0" w:space="0" w:color="auto"/>
          </w:divBdr>
        </w:div>
        <w:div w:id="757823346">
          <w:marLeft w:val="0"/>
          <w:marRight w:val="0"/>
          <w:marTop w:val="0"/>
          <w:marBottom w:val="0"/>
          <w:divBdr>
            <w:top w:val="none" w:sz="0" w:space="0" w:color="auto"/>
            <w:left w:val="none" w:sz="0" w:space="0" w:color="auto"/>
            <w:bottom w:val="none" w:sz="0" w:space="0" w:color="auto"/>
            <w:right w:val="none" w:sz="0" w:space="0" w:color="auto"/>
          </w:divBdr>
        </w:div>
        <w:div w:id="200092796">
          <w:marLeft w:val="0"/>
          <w:marRight w:val="0"/>
          <w:marTop w:val="0"/>
          <w:marBottom w:val="0"/>
          <w:divBdr>
            <w:top w:val="none" w:sz="0" w:space="0" w:color="auto"/>
            <w:left w:val="none" w:sz="0" w:space="0" w:color="auto"/>
            <w:bottom w:val="none" w:sz="0" w:space="0" w:color="auto"/>
            <w:right w:val="none" w:sz="0" w:space="0" w:color="auto"/>
          </w:divBdr>
        </w:div>
        <w:div w:id="786392497">
          <w:marLeft w:val="0"/>
          <w:marRight w:val="0"/>
          <w:marTop w:val="0"/>
          <w:marBottom w:val="0"/>
          <w:divBdr>
            <w:top w:val="none" w:sz="0" w:space="0" w:color="auto"/>
            <w:left w:val="none" w:sz="0" w:space="0" w:color="auto"/>
            <w:bottom w:val="none" w:sz="0" w:space="0" w:color="auto"/>
            <w:right w:val="none" w:sz="0" w:space="0" w:color="auto"/>
          </w:divBdr>
        </w:div>
        <w:div w:id="1322545927">
          <w:marLeft w:val="0"/>
          <w:marRight w:val="0"/>
          <w:marTop w:val="0"/>
          <w:marBottom w:val="0"/>
          <w:divBdr>
            <w:top w:val="none" w:sz="0" w:space="0" w:color="auto"/>
            <w:left w:val="none" w:sz="0" w:space="0" w:color="auto"/>
            <w:bottom w:val="none" w:sz="0" w:space="0" w:color="auto"/>
            <w:right w:val="none" w:sz="0" w:space="0" w:color="auto"/>
          </w:divBdr>
        </w:div>
        <w:div w:id="1915235485">
          <w:marLeft w:val="0"/>
          <w:marRight w:val="0"/>
          <w:marTop w:val="0"/>
          <w:marBottom w:val="0"/>
          <w:divBdr>
            <w:top w:val="none" w:sz="0" w:space="0" w:color="auto"/>
            <w:left w:val="none" w:sz="0" w:space="0" w:color="auto"/>
            <w:bottom w:val="none" w:sz="0" w:space="0" w:color="auto"/>
            <w:right w:val="none" w:sz="0" w:space="0" w:color="auto"/>
          </w:divBdr>
        </w:div>
        <w:div w:id="366151181">
          <w:marLeft w:val="0"/>
          <w:marRight w:val="0"/>
          <w:marTop w:val="0"/>
          <w:marBottom w:val="0"/>
          <w:divBdr>
            <w:top w:val="none" w:sz="0" w:space="0" w:color="auto"/>
            <w:left w:val="none" w:sz="0" w:space="0" w:color="auto"/>
            <w:bottom w:val="none" w:sz="0" w:space="0" w:color="auto"/>
            <w:right w:val="none" w:sz="0" w:space="0" w:color="auto"/>
          </w:divBdr>
        </w:div>
        <w:div w:id="772866814">
          <w:marLeft w:val="0"/>
          <w:marRight w:val="0"/>
          <w:marTop w:val="0"/>
          <w:marBottom w:val="0"/>
          <w:divBdr>
            <w:top w:val="none" w:sz="0" w:space="0" w:color="auto"/>
            <w:left w:val="none" w:sz="0" w:space="0" w:color="auto"/>
            <w:bottom w:val="none" w:sz="0" w:space="0" w:color="auto"/>
            <w:right w:val="none" w:sz="0" w:space="0" w:color="auto"/>
          </w:divBdr>
        </w:div>
        <w:div w:id="1494833641">
          <w:marLeft w:val="0"/>
          <w:marRight w:val="0"/>
          <w:marTop w:val="0"/>
          <w:marBottom w:val="0"/>
          <w:divBdr>
            <w:top w:val="none" w:sz="0" w:space="0" w:color="auto"/>
            <w:left w:val="none" w:sz="0" w:space="0" w:color="auto"/>
            <w:bottom w:val="none" w:sz="0" w:space="0" w:color="auto"/>
            <w:right w:val="none" w:sz="0" w:space="0" w:color="auto"/>
          </w:divBdr>
        </w:div>
        <w:div w:id="1556114895">
          <w:marLeft w:val="0"/>
          <w:marRight w:val="0"/>
          <w:marTop w:val="0"/>
          <w:marBottom w:val="0"/>
          <w:divBdr>
            <w:top w:val="none" w:sz="0" w:space="0" w:color="auto"/>
            <w:left w:val="none" w:sz="0" w:space="0" w:color="auto"/>
            <w:bottom w:val="none" w:sz="0" w:space="0" w:color="auto"/>
            <w:right w:val="none" w:sz="0" w:space="0" w:color="auto"/>
          </w:divBdr>
        </w:div>
        <w:div w:id="1365404691">
          <w:marLeft w:val="0"/>
          <w:marRight w:val="0"/>
          <w:marTop w:val="0"/>
          <w:marBottom w:val="0"/>
          <w:divBdr>
            <w:top w:val="none" w:sz="0" w:space="0" w:color="auto"/>
            <w:left w:val="none" w:sz="0" w:space="0" w:color="auto"/>
            <w:bottom w:val="none" w:sz="0" w:space="0" w:color="auto"/>
            <w:right w:val="none" w:sz="0" w:space="0" w:color="auto"/>
          </w:divBdr>
        </w:div>
        <w:div w:id="920941797">
          <w:marLeft w:val="0"/>
          <w:marRight w:val="0"/>
          <w:marTop w:val="0"/>
          <w:marBottom w:val="0"/>
          <w:divBdr>
            <w:top w:val="none" w:sz="0" w:space="0" w:color="auto"/>
            <w:left w:val="none" w:sz="0" w:space="0" w:color="auto"/>
            <w:bottom w:val="none" w:sz="0" w:space="0" w:color="auto"/>
            <w:right w:val="none" w:sz="0" w:space="0" w:color="auto"/>
          </w:divBdr>
        </w:div>
      </w:divsChild>
    </w:div>
    <w:div w:id="405300257">
      <w:bodyDiv w:val="1"/>
      <w:marLeft w:val="0"/>
      <w:marRight w:val="0"/>
      <w:marTop w:val="0"/>
      <w:marBottom w:val="0"/>
      <w:divBdr>
        <w:top w:val="none" w:sz="0" w:space="0" w:color="auto"/>
        <w:left w:val="none" w:sz="0" w:space="0" w:color="auto"/>
        <w:bottom w:val="none" w:sz="0" w:space="0" w:color="auto"/>
        <w:right w:val="none" w:sz="0" w:space="0" w:color="auto"/>
      </w:divBdr>
    </w:div>
    <w:div w:id="591815867">
      <w:bodyDiv w:val="1"/>
      <w:marLeft w:val="0"/>
      <w:marRight w:val="0"/>
      <w:marTop w:val="0"/>
      <w:marBottom w:val="0"/>
      <w:divBdr>
        <w:top w:val="none" w:sz="0" w:space="0" w:color="auto"/>
        <w:left w:val="none" w:sz="0" w:space="0" w:color="auto"/>
        <w:bottom w:val="none" w:sz="0" w:space="0" w:color="auto"/>
        <w:right w:val="none" w:sz="0" w:space="0" w:color="auto"/>
      </w:divBdr>
      <w:divsChild>
        <w:div w:id="9071282">
          <w:marLeft w:val="0"/>
          <w:marRight w:val="0"/>
          <w:marTop w:val="0"/>
          <w:marBottom w:val="0"/>
          <w:divBdr>
            <w:top w:val="none" w:sz="0" w:space="0" w:color="auto"/>
            <w:left w:val="none" w:sz="0" w:space="0" w:color="auto"/>
            <w:bottom w:val="none" w:sz="0" w:space="0" w:color="auto"/>
            <w:right w:val="none" w:sz="0" w:space="0" w:color="auto"/>
          </w:divBdr>
        </w:div>
        <w:div w:id="1682973897">
          <w:marLeft w:val="0"/>
          <w:marRight w:val="0"/>
          <w:marTop w:val="0"/>
          <w:marBottom w:val="0"/>
          <w:divBdr>
            <w:top w:val="none" w:sz="0" w:space="0" w:color="auto"/>
            <w:left w:val="none" w:sz="0" w:space="0" w:color="auto"/>
            <w:bottom w:val="none" w:sz="0" w:space="0" w:color="auto"/>
            <w:right w:val="none" w:sz="0" w:space="0" w:color="auto"/>
          </w:divBdr>
        </w:div>
        <w:div w:id="863058478">
          <w:marLeft w:val="0"/>
          <w:marRight w:val="0"/>
          <w:marTop w:val="0"/>
          <w:marBottom w:val="0"/>
          <w:divBdr>
            <w:top w:val="none" w:sz="0" w:space="0" w:color="auto"/>
            <w:left w:val="none" w:sz="0" w:space="0" w:color="auto"/>
            <w:bottom w:val="none" w:sz="0" w:space="0" w:color="auto"/>
            <w:right w:val="none" w:sz="0" w:space="0" w:color="auto"/>
          </w:divBdr>
        </w:div>
        <w:div w:id="2123497919">
          <w:marLeft w:val="0"/>
          <w:marRight w:val="0"/>
          <w:marTop w:val="0"/>
          <w:marBottom w:val="0"/>
          <w:divBdr>
            <w:top w:val="none" w:sz="0" w:space="0" w:color="auto"/>
            <w:left w:val="none" w:sz="0" w:space="0" w:color="auto"/>
            <w:bottom w:val="none" w:sz="0" w:space="0" w:color="auto"/>
            <w:right w:val="none" w:sz="0" w:space="0" w:color="auto"/>
          </w:divBdr>
        </w:div>
        <w:div w:id="353920018">
          <w:marLeft w:val="0"/>
          <w:marRight w:val="0"/>
          <w:marTop w:val="0"/>
          <w:marBottom w:val="0"/>
          <w:divBdr>
            <w:top w:val="none" w:sz="0" w:space="0" w:color="auto"/>
            <w:left w:val="none" w:sz="0" w:space="0" w:color="auto"/>
            <w:bottom w:val="none" w:sz="0" w:space="0" w:color="auto"/>
            <w:right w:val="none" w:sz="0" w:space="0" w:color="auto"/>
          </w:divBdr>
        </w:div>
        <w:div w:id="899245218">
          <w:marLeft w:val="0"/>
          <w:marRight w:val="0"/>
          <w:marTop w:val="0"/>
          <w:marBottom w:val="0"/>
          <w:divBdr>
            <w:top w:val="none" w:sz="0" w:space="0" w:color="auto"/>
            <w:left w:val="none" w:sz="0" w:space="0" w:color="auto"/>
            <w:bottom w:val="none" w:sz="0" w:space="0" w:color="auto"/>
            <w:right w:val="none" w:sz="0" w:space="0" w:color="auto"/>
          </w:divBdr>
        </w:div>
        <w:div w:id="1049182606">
          <w:marLeft w:val="0"/>
          <w:marRight w:val="0"/>
          <w:marTop w:val="0"/>
          <w:marBottom w:val="0"/>
          <w:divBdr>
            <w:top w:val="none" w:sz="0" w:space="0" w:color="auto"/>
            <w:left w:val="none" w:sz="0" w:space="0" w:color="auto"/>
            <w:bottom w:val="none" w:sz="0" w:space="0" w:color="auto"/>
            <w:right w:val="none" w:sz="0" w:space="0" w:color="auto"/>
          </w:divBdr>
        </w:div>
        <w:div w:id="106778172">
          <w:marLeft w:val="0"/>
          <w:marRight w:val="0"/>
          <w:marTop w:val="0"/>
          <w:marBottom w:val="0"/>
          <w:divBdr>
            <w:top w:val="none" w:sz="0" w:space="0" w:color="auto"/>
            <w:left w:val="none" w:sz="0" w:space="0" w:color="auto"/>
            <w:bottom w:val="none" w:sz="0" w:space="0" w:color="auto"/>
            <w:right w:val="none" w:sz="0" w:space="0" w:color="auto"/>
          </w:divBdr>
        </w:div>
        <w:div w:id="2092113907">
          <w:marLeft w:val="0"/>
          <w:marRight w:val="0"/>
          <w:marTop w:val="0"/>
          <w:marBottom w:val="0"/>
          <w:divBdr>
            <w:top w:val="none" w:sz="0" w:space="0" w:color="auto"/>
            <w:left w:val="none" w:sz="0" w:space="0" w:color="auto"/>
            <w:bottom w:val="none" w:sz="0" w:space="0" w:color="auto"/>
            <w:right w:val="none" w:sz="0" w:space="0" w:color="auto"/>
          </w:divBdr>
        </w:div>
        <w:div w:id="1312910069">
          <w:marLeft w:val="0"/>
          <w:marRight w:val="0"/>
          <w:marTop w:val="0"/>
          <w:marBottom w:val="0"/>
          <w:divBdr>
            <w:top w:val="none" w:sz="0" w:space="0" w:color="auto"/>
            <w:left w:val="none" w:sz="0" w:space="0" w:color="auto"/>
            <w:bottom w:val="none" w:sz="0" w:space="0" w:color="auto"/>
            <w:right w:val="none" w:sz="0" w:space="0" w:color="auto"/>
          </w:divBdr>
        </w:div>
        <w:div w:id="1934820795">
          <w:marLeft w:val="0"/>
          <w:marRight w:val="0"/>
          <w:marTop w:val="0"/>
          <w:marBottom w:val="0"/>
          <w:divBdr>
            <w:top w:val="none" w:sz="0" w:space="0" w:color="auto"/>
            <w:left w:val="none" w:sz="0" w:space="0" w:color="auto"/>
            <w:bottom w:val="none" w:sz="0" w:space="0" w:color="auto"/>
            <w:right w:val="none" w:sz="0" w:space="0" w:color="auto"/>
          </w:divBdr>
        </w:div>
        <w:div w:id="1720781556">
          <w:marLeft w:val="0"/>
          <w:marRight w:val="0"/>
          <w:marTop w:val="0"/>
          <w:marBottom w:val="0"/>
          <w:divBdr>
            <w:top w:val="none" w:sz="0" w:space="0" w:color="auto"/>
            <w:left w:val="none" w:sz="0" w:space="0" w:color="auto"/>
            <w:bottom w:val="none" w:sz="0" w:space="0" w:color="auto"/>
            <w:right w:val="none" w:sz="0" w:space="0" w:color="auto"/>
          </w:divBdr>
        </w:div>
        <w:div w:id="1259869611">
          <w:marLeft w:val="0"/>
          <w:marRight w:val="0"/>
          <w:marTop w:val="0"/>
          <w:marBottom w:val="0"/>
          <w:divBdr>
            <w:top w:val="none" w:sz="0" w:space="0" w:color="auto"/>
            <w:left w:val="none" w:sz="0" w:space="0" w:color="auto"/>
            <w:bottom w:val="none" w:sz="0" w:space="0" w:color="auto"/>
            <w:right w:val="none" w:sz="0" w:space="0" w:color="auto"/>
          </w:divBdr>
        </w:div>
        <w:div w:id="1275862312">
          <w:marLeft w:val="0"/>
          <w:marRight w:val="0"/>
          <w:marTop w:val="0"/>
          <w:marBottom w:val="0"/>
          <w:divBdr>
            <w:top w:val="none" w:sz="0" w:space="0" w:color="auto"/>
            <w:left w:val="none" w:sz="0" w:space="0" w:color="auto"/>
            <w:bottom w:val="none" w:sz="0" w:space="0" w:color="auto"/>
            <w:right w:val="none" w:sz="0" w:space="0" w:color="auto"/>
          </w:divBdr>
        </w:div>
        <w:div w:id="492111090">
          <w:marLeft w:val="0"/>
          <w:marRight w:val="0"/>
          <w:marTop w:val="0"/>
          <w:marBottom w:val="0"/>
          <w:divBdr>
            <w:top w:val="none" w:sz="0" w:space="0" w:color="auto"/>
            <w:left w:val="none" w:sz="0" w:space="0" w:color="auto"/>
            <w:bottom w:val="none" w:sz="0" w:space="0" w:color="auto"/>
            <w:right w:val="none" w:sz="0" w:space="0" w:color="auto"/>
          </w:divBdr>
        </w:div>
        <w:div w:id="1379160158">
          <w:marLeft w:val="0"/>
          <w:marRight w:val="0"/>
          <w:marTop w:val="0"/>
          <w:marBottom w:val="0"/>
          <w:divBdr>
            <w:top w:val="none" w:sz="0" w:space="0" w:color="auto"/>
            <w:left w:val="none" w:sz="0" w:space="0" w:color="auto"/>
            <w:bottom w:val="none" w:sz="0" w:space="0" w:color="auto"/>
            <w:right w:val="none" w:sz="0" w:space="0" w:color="auto"/>
          </w:divBdr>
        </w:div>
        <w:div w:id="915632022">
          <w:marLeft w:val="0"/>
          <w:marRight w:val="0"/>
          <w:marTop w:val="0"/>
          <w:marBottom w:val="0"/>
          <w:divBdr>
            <w:top w:val="none" w:sz="0" w:space="0" w:color="auto"/>
            <w:left w:val="none" w:sz="0" w:space="0" w:color="auto"/>
            <w:bottom w:val="none" w:sz="0" w:space="0" w:color="auto"/>
            <w:right w:val="none" w:sz="0" w:space="0" w:color="auto"/>
          </w:divBdr>
        </w:div>
        <w:div w:id="1721438716">
          <w:marLeft w:val="0"/>
          <w:marRight w:val="0"/>
          <w:marTop w:val="0"/>
          <w:marBottom w:val="0"/>
          <w:divBdr>
            <w:top w:val="none" w:sz="0" w:space="0" w:color="auto"/>
            <w:left w:val="none" w:sz="0" w:space="0" w:color="auto"/>
            <w:bottom w:val="none" w:sz="0" w:space="0" w:color="auto"/>
            <w:right w:val="none" w:sz="0" w:space="0" w:color="auto"/>
          </w:divBdr>
        </w:div>
        <w:div w:id="264776432">
          <w:marLeft w:val="0"/>
          <w:marRight w:val="0"/>
          <w:marTop w:val="0"/>
          <w:marBottom w:val="0"/>
          <w:divBdr>
            <w:top w:val="none" w:sz="0" w:space="0" w:color="auto"/>
            <w:left w:val="none" w:sz="0" w:space="0" w:color="auto"/>
            <w:bottom w:val="none" w:sz="0" w:space="0" w:color="auto"/>
            <w:right w:val="none" w:sz="0" w:space="0" w:color="auto"/>
          </w:divBdr>
        </w:div>
        <w:div w:id="1456220701">
          <w:marLeft w:val="0"/>
          <w:marRight w:val="0"/>
          <w:marTop w:val="0"/>
          <w:marBottom w:val="0"/>
          <w:divBdr>
            <w:top w:val="none" w:sz="0" w:space="0" w:color="auto"/>
            <w:left w:val="none" w:sz="0" w:space="0" w:color="auto"/>
            <w:bottom w:val="none" w:sz="0" w:space="0" w:color="auto"/>
            <w:right w:val="none" w:sz="0" w:space="0" w:color="auto"/>
          </w:divBdr>
        </w:div>
        <w:div w:id="660039470">
          <w:marLeft w:val="0"/>
          <w:marRight w:val="0"/>
          <w:marTop w:val="0"/>
          <w:marBottom w:val="0"/>
          <w:divBdr>
            <w:top w:val="none" w:sz="0" w:space="0" w:color="auto"/>
            <w:left w:val="none" w:sz="0" w:space="0" w:color="auto"/>
            <w:bottom w:val="none" w:sz="0" w:space="0" w:color="auto"/>
            <w:right w:val="none" w:sz="0" w:space="0" w:color="auto"/>
          </w:divBdr>
        </w:div>
        <w:div w:id="2038502678">
          <w:marLeft w:val="0"/>
          <w:marRight w:val="0"/>
          <w:marTop w:val="0"/>
          <w:marBottom w:val="0"/>
          <w:divBdr>
            <w:top w:val="none" w:sz="0" w:space="0" w:color="auto"/>
            <w:left w:val="none" w:sz="0" w:space="0" w:color="auto"/>
            <w:bottom w:val="none" w:sz="0" w:space="0" w:color="auto"/>
            <w:right w:val="none" w:sz="0" w:space="0" w:color="auto"/>
          </w:divBdr>
        </w:div>
        <w:div w:id="1905412193">
          <w:marLeft w:val="0"/>
          <w:marRight w:val="0"/>
          <w:marTop w:val="0"/>
          <w:marBottom w:val="0"/>
          <w:divBdr>
            <w:top w:val="none" w:sz="0" w:space="0" w:color="auto"/>
            <w:left w:val="none" w:sz="0" w:space="0" w:color="auto"/>
            <w:bottom w:val="none" w:sz="0" w:space="0" w:color="auto"/>
            <w:right w:val="none" w:sz="0" w:space="0" w:color="auto"/>
          </w:divBdr>
        </w:div>
        <w:div w:id="1226143692">
          <w:marLeft w:val="0"/>
          <w:marRight w:val="0"/>
          <w:marTop w:val="0"/>
          <w:marBottom w:val="0"/>
          <w:divBdr>
            <w:top w:val="none" w:sz="0" w:space="0" w:color="auto"/>
            <w:left w:val="none" w:sz="0" w:space="0" w:color="auto"/>
            <w:bottom w:val="none" w:sz="0" w:space="0" w:color="auto"/>
            <w:right w:val="none" w:sz="0" w:space="0" w:color="auto"/>
          </w:divBdr>
        </w:div>
        <w:div w:id="2005039280">
          <w:marLeft w:val="0"/>
          <w:marRight w:val="0"/>
          <w:marTop w:val="0"/>
          <w:marBottom w:val="0"/>
          <w:divBdr>
            <w:top w:val="none" w:sz="0" w:space="0" w:color="auto"/>
            <w:left w:val="none" w:sz="0" w:space="0" w:color="auto"/>
            <w:bottom w:val="none" w:sz="0" w:space="0" w:color="auto"/>
            <w:right w:val="none" w:sz="0" w:space="0" w:color="auto"/>
          </w:divBdr>
        </w:div>
        <w:div w:id="417948980">
          <w:marLeft w:val="0"/>
          <w:marRight w:val="0"/>
          <w:marTop w:val="0"/>
          <w:marBottom w:val="0"/>
          <w:divBdr>
            <w:top w:val="none" w:sz="0" w:space="0" w:color="auto"/>
            <w:left w:val="none" w:sz="0" w:space="0" w:color="auto"/>
            <w:bottom w:val="none" w:sz="0" w:space="0" w:color="auto"/>
            <w:right w:val="none" w:sz="0" w:space="0" w:color="auto"/>
          </w:divBdr>
        </w:div>
        <w:div w:id="369955564">
          <w:marLeft w:val="0"/>
          <w:marRight w:val="0"/>
          <w:marTop w:val="0"/>
          <w:marBottom w:val="0"/>
          <w:divBdr>
            <w:top w:val="none" w:sz="0" w:space="0" w:color="auto"/>
            <w:left w:val="none" w:sz="0" w:space="0" w:color="auto"/>
            <w:bottom w:val="none" w:sz="0" w:space="0" w:color="auto"/>
            <w:right w:val="none" w:sz="0" w:space="0" w:color="auto"/>
          </w:divBdr>
        </w:div>
        <w:div w:id="1996686696">
          <w:marLeft w:val="0"/>
          <w:marRight w:val="0"/>
          <w:marTop w:val="0"/>
          <w:marBottom w:val="0"/>
          <w:divBdr>
            <w:top w:val="none" w:sz="0" w:space="0" w:color="auto"/>
            <w:left w:val="none" w:sz="0" w:space="0" w:color="auto"/>
            <w:bottom w:val="none" w:sz="0" w:space="0" w:color="auto"/>
            <w:right w:val="none" w:sz="0" w:space="0" w:color="auto"/>
          </w:divBdr>
        </w:div>
        <w:div w:id="1969893152">
          <w:marLeft w:val="0"/>
          <w:marRight w:val="0"/>
          <w:marTop w:val="0"/>
          <w:marBottom w:val="0"/>
          <w:divBdr>
            <w:top w:val="none" w:sz="0" w:space="0" w:color="auto"/>
            <w:left w:val="none" w:sz="0" w:space="0" w:color="auto"/>
            <w:bottom w:val="none" w:sz="0" w:space="0" w:color="auto"/>
            <w:right w:val="none" w:sz="0" w:space="0" w:color="auto"/>
          </w:divBdr>
        </w:div>
        <w:div w:id="1794857679">
          <w:marLeft w:val="0"/>
          <w:marRight w:val="0"/>
          <w:marTop w:val="0"/>
          <w:marBottom w:val="0"/>
          <w:divBdr>
            <w:top w:val="none" w:sz="0" w:space="0" w:color="auto"/>
            <w:left w:val="none" w:sz="0" w:space="0" w:color="auto"/>
            <w:bottom w:val="none" w:sz="0" w:space="0" w:color="auto"/>
            <w:right w:val="none" w:sz="0" w:space="0" w:color="auto"/>
          </w:divBdr>
        </w:div>
        <w:div w:id="1599756063">
          <w:marLeft w:val="0"/>
          <w:marRight w:val="0"/>
          <w:marTop w:val="0"/>
          <w:marBottom w:val="0"/>
          <w:divBdr>
            <w:top w:val="none" w:sz="0" w:space="0" w:color="auto"/>
            <w:left w:val="none" w:sz="0" w:space="0" w:color="auto"/>
            <w:bottom w:val="none" w:sz="0" w:space="0" w:color="auto"/>
            <w:right w:val="none" w:sz="0" w:space="0" w:color="auto"/>
          </w:divBdr>
        </w:div>
        <w:div w:id="1794666346">
          <w:marLeft w:val="0"/>
          <w:marRight w:val="0"/>
          <w:marTop w:val="0"/>
          <w:marBottom w:val="0"/>
          <w:divBdr>
            <w:top w:val="none" w:sz="0" w:space="0" w:color="auto"/>
            <w:left w:val="none" w:sz="0" w:space="0" w:color="auto"/>
            <w:bottom w:val="none" w:sz="0" w:space="0" w:color="auto"/>
            <w:right w:val="none" w:sz="0" w:space="0" w:color="auto"/>
          </w:divBdr>
        </w:div>
        <w:div w:id="1520074182">
          <w:marLeft w:val="0"/>
          <w:marRight w:val="0"/>
          <w:marTop w:val="0"/>
          <w:marBottom w:val="0"/>
          <w:divBdr>
            <w:top w:val="none" w:sz="0" w:space="0" w:color="auto"/>
            <w:left w:val="none" w:sz="0" w:space="0" w:color="auto"/>
            <w:bottom w:val="none" w:sz="0" w:space="0" w:color="auto"/>
            <w:right w:val="none" w:sz="0" w:space="0" w:color="auto"/>
          </w:divBdr>
        </w:div>
        <w:div w:id="1309749524">
          <w:marLeft w:val="0"/>
          <w:marRight w:val="0"/>
          <w:marTop w:val="0"/>
          <w:marBottom w:val="0"/>
          <w:divBdr>
            <w:top w:val="none" w:sz="0" w:space="0" w:color="auto"/>
            <w:left w:val="none" w:sz="0" w:space="0" w:color="auto"/>
            <w:bottom w:val="none" w:sz="0" w:space="0" w:color="auto"/>
            <w:right w:val="none" w:sz="0" w:space="0" w:color="auto"/>
          </w:divBdr>
        </w:div>
        <w:div w:id="1597979052">
          <w:marLeft w:val="0"/>
          <w:marRight w:val="0"/>
          <w:marTop w:val="0"/>
          <w:marBottom w:val="0"/>
          <w:divBdr>
            <w:top w:val="none" w:sz="0" w:space="0" w:color="auto"/>
            <w:left w:val="none" w:sz="0" w:space="0" w:color="auto"/>
            <w:bottom w:val="none" w:sz="0" w:space="0" w:color="auto"/>
            <w:right w:val="none" w:sz="0" w:space="0" w:color="auto"/>
          </w:divBdr>
        </w:div>
        <w:div w:id="520628137">
          <w:marLeft w:val="0"/>
          <w:marRight w:val="0"/>
          <w:marTop w:val="0"/>
          <w:marBottom w:val="0"/>
          <w:divBdr>
            <w:top w:val="none" w:sz="0" w:space="0" w:color="auto"/>
            <w:left w:val="none" w:sz="0" w:space="0" w:color="auto"/>
            <w:bottom w:val="none" w:sz="0" w:space="0" w:color="auto"/>
            <w:right w:val="none" w:sz="0" w:space="0" w:color="auto"/>
          </w:divBdr>
        </w:div>
        <w:div w:id="379672190">
          <w:marLeft w:val="0"/>
          <w:marRight w:val="0"/>
          <w:marTop w:val="0"/>
          <w:marBottom w:val="0"/>
          <w:divBdr>
            <w:top w:val="none" w:sz="0" w:space="0" w:color="auto"/>
            <w:left w:val="none" w:sz="0" w:space="0" w:color="auto"/>
            <w:bottom w:val="none" w:sz="0" w:space="0" w:color="auto"/>
            <w:right w:val="none" w:sz="0" w:space="0" w:color="auto"/>
          </w:divBdr>
        </w:div>
        <w:div w:id="908271101">
          <w:marLeft w:val="0"/>
          <w:marRight w:val="0"/>
          <w:marTop w:val="0"/>
          <w:marBottom w:val="0"/>
          <w:divBdr>
            <w:top w:val="none" w:sz="0" w:space="0" w:color="auto"/>
            <w:left w:val="none" w:sz="0" w:space="0" w:color="auto"/>
            <w:bottom w:val="none" w:sz="0" w:space="0" w:color="auto"/>
            <w:right w:val="none" w:sz="0" w:space="0" w:color="auto"/>
          </w:divBdr>
        </w:div>
        <w:div w:id="210119406">
          <w:marLeft w:val="0"/>
          <w:marRight w:val="0"/>
          <w:marTop w:val="0"/>
          <w:marBottom w:val="0"/>
          <w:divBdr>
            <w:top w:val="none" w:sz="0" w:space="0" w:color="auto"/>
            <w:left w:val="none" w:sz="0" w:space="0" w:color="auto"/>
            <w:bottom w:val="none" w:sz="0" w:space="0" w:color="auto"/>
            <w:right w:val="none" w:sz="0" w:space="0" w:color="auto"/>
          </w:divBdr>
        </w:div>
        <w:div w:id="126288185">
          <w:marLeft w:val="0"/>
          <w:marRight w:val="0"/>
          <w:marTop w:val="0"/>
          <w:marBottom w:val="0"/>
          <w:divBdr>
            <w:top w:val="none" w:sz="0" w:space="0" w:color="auto"/>
            <w:left w:val="none" w:sz="0" w:space="0" w:color="auto"/>
            <w:bottom w:val="none" w:sz="0" w:space="0" w:color="auto"/>
            <w:right w:val="none" w:sz="0" w:space="0" w:color="auto"/>
          </w:divBdr>
        </w:div>
        <w:div w:id="1960989654">
          <w:marLeft w:val="0"/>
          <w:marRight w:val="0"/>
          <w:marTop w:val="0"/>
          <w:marBottom w:val="0"/>
          <w:divBdr>
            <w:top w:val="none" w:sz="0" w:space="0" w:color="auto"/>
            <w:left w:val="none" w:sz="0" w:space="0" w:color="auto"/>
            <w:bottom w:val="none" w:sz="0" w:space="0" w:color="auto"/>
            <w:right w:val="none" w:sz="0" w:space="0" w:color="auto"/>
          </w:divBdr>
        </w:div>
        <w:div w:id="1414156268">
          <w:marLeft w:val="0"/>
          <w:marRight w:val="0"/>
          <w:marTop w:val="0"/>
          <w:marBottom w:val="0"/>
          <w:divBdr>
            <w:top w:val="none" w:sz="0" w:space="0" w:color="auto"/>
            <w:left w:val="none" w:sz="0" w:space="0" w:color="auto"/>
            <w:bottom w:val="none" w:sz="0" w:space="0" w:color="auto"/>
            <w:right w:val="none" w:sz="0" w:space="0" w:color="auto"/>
          </w:divBdr>
        </w:div>
        <w:div w:id="568661201">
          <w:marLeft w:val="0"/>
          <w:marRight w:val="0"/>
          <w:marTop w:val="0"/>
          <w:marBottom w:val="0"/>
          <w:divBdr>
            <w:top w:val="none" w:sz="0" w:space="0" w:color="auto"/>
            <w:left w:val="none" w:sz="0" w:space="0" w:color="auto"/>
            <w:bottom w:val="none" w:sz="0" w:space="0" w:color="auto"/>
            <w:right w:val="none" w:sz="0" w:space="0" w:color="auto"/>
          </w:divBdr>
        </w:div>
        <w:div w:id="900556681">
          <w:marLeft w:val="0"/>
          <w:marRight w:val="0"/>
          <w:marTop w:val="0"/>
          <w:marBottom w:val="0"/>
          <w:divBdr>
            <w:top w:val="none" w:sz="0" w:space="0" w:color="auto"/>
            <w:left w:val="none" w:sz="0" w:space="0" w:color="auto"/>
            <w:bottom w:val="none" w:sz="0" w:space="0" w:color="auto"/>
            <w:right w:val="none" w:sz="0" w:space="0" w:color="auto"/>
          </w:divBdr>
        </w:div>
        <w:div w:id="143161197">
          <w:marLeft w:val="0"/>
          <w:marRight w:val="0"/>
          <w:marTop w:val="0"/>
          <w:marBottom w:val="0"/>
          <w:divBdr>
            <w:top w:val="none" w:sz="0" w:space="0" w:color="auto"/>
            <w:left w:val="none" w:sz="0" w:space="0" w:color="auto"/>
            <w:bottom w:val="none" w:sz="0" w:space="0" w:color="auto"/>
            <w:right w:val="none" w:sz="0" w:space="0" w:color="auto"/>
          </w:divBdr>
        </w:div>
        <w:div w:id="1058625331">
          <w:marLeft w:val="0"/>
          <w:marRight w:val="0"/>
          <w:marTop w:val="0"/>
          <w:marBottom w:val="0"/>
          <w:divBdr>
            <w:top w:val="none" w:sz="0" w:space="0" w:color="auto"/>
            <w:left w:val="none" w:sz="0" w:space="0" w:color="auto"/>
            <w:bottom w:val="none" w:sz="0" w:space="0" w:color="auto"/>
            <w:right w:val="none" w:sz="0" w:space="0" w:color="auto"/>
          </w:divBdr>
        </w:div>
        <w:div w:id="1654530831">
          <w:marLeft w:val="0"/>
          <w:marRight w:val="0"/>
          <w:marTop w:val="0"/>
          <w:marBottom w:val="0"/>
          <w:divBdr>
            <w:top w:val="none" w:sz="0" w:space="0" w:color="auto"/>
            <w:left w:val="none" w:sz="0" w:space="0" w:color="auto"/>
            <w:bottom w:val="none" w:sz="0" w:space="0" w:color="auto"/>
            <w:right w:val="none" w:sz="0" w:space="0" w:color="auto"/>
          </w:divBdr>
        </w:div>
        <w:div w:id="443310746">
          <w:marLeft w:val="0"/>
          <w:marRight w:val="0"/>
          <w:marTop w:val="0"/>
          <w:marBottom w:val="0"/>
          <w:divBdr>
            <w:top w:val="none" w:sz="0" w:space="0" w:color="auto"/>
            <w:left w:val="none" w:sz="0" w:space="0" w:color="auto"/>
            <w:bottom w:val="none" w:sz="0" w:space="0" w:color="auto"/>
            <w:right w:val="none" w:sz="0" w:space="0" w:color="auto"/>
          </w:divBdr>
        </w:div>
        <w:div w:id="1283027621">
          <w:marLeft w:val="0"/>
          <w:marRight w:val="0"/>
          <w:marTop w:val="0"/>
          <w:marBottom w:val="0"/>
          <w:divBdr>
            <w:top w:val="none" w:sz="0" w:space="0" w:color="auto"/>
            <w:left w:val="none" w:sz="0" w:space="0" w:color="auto"/>
            <w:bottom w:val="none" w:sz="0" w:space="0" w:color="auto"/>
            <w:right w:val="none" w:sz="0" w:space="0" w:color="auto"/>
          </w:divBdr>
        </w:div>
        <w:div w:id="1345478198">
          <w:marLeft w:val="0"/>
          <w:marRight w:val="0"/>
          <w:marTop w:val="0"/>
          <w:marBottom w:val="0"/>
          <w:divBdr>
            <w:top w:val="none" w:sz="0" w:space="0" w:color="auto"/>
            <w:left w:val="none" w:sz="0" w:space="0" w:color="auto"/>
            <w:bottom w:val="none" w:sz="0" w:space="0" w:color="auto"/>
            <w:right w:val="none" w:sz="0" w:space="0" w:color="auto"/>
          </w:divBdr>
        </w:div>
        <w:div w:id="1371806424">
          <w:marLeft w:val="0"/>
          <w:marRight w:val="0"/>
          <w:marTop w:val="0"/>
          <w:marBottom w:val="0"/>
          <w:divBdr>
            <w:top w:val="none" w:sz="0" w:space="0" w:color="auto"/>
            <w:left w:val="none" w:sz="0" w:space="0" w:color="auto"/>
            <w:bottom w:val="none" w:sz="0" w:space="0" w:color="auto"/>
            <w:right w:val="none" w:sz="0" w:space="0" w:color="auto"/>
          </w:divBdr>
        </w:div>
        <w:div w:id="1643272273">
          <w:marLeft w:val="0"/>
          <w:marRight w:val="0"/>
          <w:marTop w:val="0"/>
          <w:marBottom w:val="0"/>
          <w:divBdr>
            <w:top w:val="none" w:sz="0" w:space="0" w:color="auto"/>
            <w:left w:val="none" w:sz="0" w:space="0" w:color="auto"/>
            <w:bottom w:val="none" w:sz="0" w:space="0" w:color="auto"/>
            <w:right w:val="none" w:sz="0" w:space="0" w:color="auto"/>
          </w:divBdr>
        </w:div>
        <w:div w:id="1356079595">
          <w:marLeft w:val="0"/>
          <w:marRight w:val="0"/>
          <w:marTop w:val="0"/>
          <w:marBottom w:val="0"/>
          <w:divBdr>
            <w:top w:val="none" w:sz="0" w:space="0" w:color="auto"/>
            <w:left w:val="none" w:sz="0" w:space="0" w:color="auto"/>
            <w:bottom w:val="none" w:sz="0" w:space="0" w:color="auto"/>
            <w:right w:val="none" w:sz="0" w:space="0" w:color="auto"/>
          </w:divBdr>
        </w:div>
        <w:div w:id="1287809378">
          <w:marLeft w:val="0"/>
          <w:marRight w:val="0"/>
          <w:marTop w:val="0"/>
          <w:marBottom w:val="0"/>
          <w:divBdr>
            <w:top w:val="none" w:sz="0" w:space="0" w:color="auto"/>
            <w:left w:val="none" w:sz="0" w:space="0" w:color="auto"/>
            <w:bottom w:val="none" w:sz="0" w:space="0" w:color="auto"/>
            <w:right w:val="none" w:sz="0" w:space="0" w:color="auto"/>
          </w:divBdr>
        </w:div>
        <w:div w:id="1991210969">
          <w:marLeft w:val="0"/>
          <w:marRight w:val="0"/>
          <w:marTop w:val="0"/>
          <w:marBottom w:val="0"/>
          <w:divBdr>
            <w:top w:val="none" w:sz="0" w:space="0" w:color="auto"/>
            <w:left w:val="none" w:sz="0" w:space="0" w:color="auto"/>
            <w:bottom w:val="none" w:sz="0" w:space="0" w:color="auto"/>
            <w:right w:val="none" w:sz="0" w:space="0" w:color="auto"/>
          </w:divBdr>
        </w:div>
        <w:div w:id="1738284411">
          <w:marLeft w:val="0"/>
          <w:marRight w:val="0"/>
          <w:marTop w:val="0"/>
          <w:marBottom w:val="0"/>
          <w:divBdr>
            <w:top w:val="none" w:sz="0" w:space="0" w:color="auto"/>
            <w:left w:val="none" w:sz="0" w:space="0" w:color="auto"/>
            <w:bottom w:val="none" w:sz="0" w:space="0" w:color="auto"/>
            <w:right w:val="none" w:sz="0" w:space="0" w:color="auto"/>
          </w:divBdr>
        </w:div>
        <w:div w:id="382995249">
          <w:marLeft w:val="0"/>
          <w:marRight w:val="0"/>
          <w:marTop w:val="0"/>
          <w:marBottom w:val="0"/>
          <w:divBdr>
            <w:top w:val="none" w:sz="0" w:space="0" w:color="auto"/>
            <w:left w:val="none" w:sz="0" w:space="0" w:color="auto"/>
            <w:bottom w:val="none" w:sz="0" w:space="0" w:color="auto"/>
            <w:right w:val="none" w:sz="0" w:space="0" w:color="auto"/>
          </w:divBdr>
        </w:div>
        <w:div w:id="1340307120">
          <w:marLeft w:val="0"/>
          <w:marRight w:val="0"/>
          <w:marTop w:val="0"/>
          <w:marBottom w:val="0"/>
          <w:divBdr>
            <w:top w:val="none" w:sz="0" w:space="0" w:color="auto"/>
            <w:left w:val="none" w:sz="0" w:space="0" w:color="auto"/>
            <w:bottom w:val="none" w:sz="0" w:space="0" w:color="auto"/>
            <w:right w:val="none" w:sz="0" w:space="0" w:color="auto"/>
          </w:divBdr>
        </w:div>
        <w:div w:id="1904633014">
          <w:marLeft w:val="0"/>
          <w:marRight w:val="0"/>
          <w:marTop w:val="0"/>
          <w:marBottom w:val="0"/>
          <w:divBdr>
            <w:top w:val="none" w:sz="0" w:space="0" w:color="auto"/>
            <w:left w:val="none" w:sz="0" w:space="0" w:color="auto"/>
            <w:bottom w:val="none" w:sz="0" w:space="0" w:color="auto"/>
            <w:right w:val="none" w:sz="0" w:space="0" w:color="auto"/>
          </w:divBdr>
        </w:div>
        <w:div w:id="1350521523">
          <w:marLeft w:val="0"/>
          <w:marRight w:val="0"/>
          <w:marTop w:val="0"/>
          <w:marBottom w:val="0"/>
          <w:divBdr>
            <w:top w:val="none" w:sz="0" w:space="0" w:color="auto"/>
            <w:left w:val="none" w:sz="0" w:space="0" w:color="auto"/>
            <w:bottom w:val="none" w:sz="0" w:space="0" w:color="auto"/>
            <w:right w:val="none" w:sz="0" w:space="0" w:color="auto"/>
          </w:divBdr>
        </w:div>
        <w:div w:id="1347440674">
          <w:marLeft w:val="0"/>
          <w:marRight w:val="0"/>
          <w:marTop w:val="0"/>
          <w:marBottom w:val="0"/>
          <w:divBdr>
            <w:top w:val="none" w:sz="0" w:space="0" w:color="auto"/>
            <w:left w:val="none" w:sz="0" w:space="0" w:color="auto"/>
            <w:bottom w:val="none" w:sz="0" w:space="0" w:color="auto"/>
            <w:right w:val="none" w:sz="0" w:space="0" w:color="auto"/>
          </w:divBdr>
        </w:div>
        <w:div w:id="1122723532">
          <w:marLeft w:val="0"/>
          <w:marRight w:val="0"/>
          <w:marTop w:val="0"/>
          <w:marBottom w:val="0"/>
          <w:divBdr>
            <w:top w:val="none" w:sz="0" w:space="0" w:color="auto"/>
            <w:left w:val="none" w:sz="0" w:space="0" w:color="auto"/>
            <w:bottom w:val="none" w:sz="0" w:space="0" w:color="auto"/>
            <w:right w:val="none" w:sz="0" w:space="0" w:color="auto"/>
          </w:divBdr>
        </w:div>
        <w:div w:id="1281843611">
          <w:marLeft w:val="0"/>
          <w:marRight w:val="0"/>
          <w:marTop w:val="0"/>
          <w:marBottom w:val="0"/>
          <w:divBdr>
            <w:top w:val="none" w:sz="0" w:space="0" w:color="auto"/>
            <w:left w:val="none" w:sz="0" w:space="0" w:color="auto"/>
            <w:bottom w:val="none" w:sz="0" w:space="0" w:color="auto"/>
            <w:right w:val="none" w:sz="0" w:space="0" w:color="auto"/>
          </w:divBdr>
        </w:div>
        <w:div w:id="410277526">
          <w:marLeft w:val="0"/>
          <w:marRight w:val="0"/>
          <w:marTop w:val="0"/>
          <w:marBottom w:val="0"/>
          <w:divBdr>
            <w:top w:val="none" w:sz="0" w:space="0" w:color="auto"/>
            <w:left w:val="none" w:sz="0" w:space="0" w:color="auto"/>
            <w:bottom w:val="none" w:sz="0" w:space="0" w:color="auto"/>
            <w:right w:val="none" w:sz="0" w:space="0" w:color="auto"/>
          </w:divBdr>
        </w:div>
        <w:div w:id="1438716551">
          <w:marLeft w:val="0"/>
          <w:marRight w:val="0"/>
          <w:marTop w:val="0"/>
          <w:marBottom w:val="0"/>
          <w:divBdr>
            <w:top w:val="none" w:sz="0" w:space="0" w:color="auto"/>
            <w:left w:val="none" w:sz="0" w:space="0" w:color="auto"/>
            <w:bottom w:val="none" w:sz="0" w:space="0" w:color="auto"/>
            <w:right w:val="none" w:sz="0" w:space="0" w:color="auto"/>
          </w:divBdr>
        </w:div>
        <w:div w:id="1640183553">
          <w:marLeft w:val="0"/>
          <w:marRight w:val="0"/>
          <w:marTop w:val="0"/>
          <w:marBottom w:val="0"/>
          <w:divBdr>
            <w:top w:val="none" w:sz="0" w:space="0" w:color="auto"/>
            <w:left w:val="none" w:sz="0" w:space="0" w:color="auto"/>
            <w:bottom w:val="none" w:sz="0" w:space="0" w:color="auto"/>
            <w:right w:val="none" w:sz="0" w:space="0" w:color="auto"/>
          </w:divBdr>
        </w:div>
        <w:div w:id="948005266">
          <w:marLeft w:val="0"/>
          <w:marRight w:val="0"/>
          <w:marTop w:val="0"/>
          <w:marBottom w:val="0"/>
          <w:divBdr>
            <w:top w:val="none" w:sz="0" w:space="0" w:color="auto"/>
            <w:left w:val="none" w:sz="0" w:space="0" w:color="auto"/>
            <w:bottom w:val="none" w:sz="0" w:space="0" w:color="auto"/>
            <w:right w:val="none" w:sz="0" w:space="0" w:color="auto"/>
          </w:divBdr>
        </w:div>
        <w:div w:id="921912094">
          <w:marLeft w:val="0"/>
          <w:marRight w:val="0"/>
          <w:marTop w:val="0"/>
          <w:marBottom w:val="0"/>
          <w:divBdr>
            <w:top w:val="none" w:sz="0" w:space="0" w:color="auto"/>
            <w:left w:val="none" w:sz="0" w:space="0" w:color="auto"/>
            <w:bottom w:val="none" w:sz="0" w:space="0" w:color="auto"/>
            <w:right w:val="none" w:sz="0" w:space="0" w:color="auto"/>
          </w:divBdr>
        </w:div>
        <w:div w:id="1903176911">
          <w:marLeft w:val="0"/>
          <w:marRight w:val="0"/>
          <w:marTop w:val="0"/>
          <w:marBottom w:val="0"/>
          <w:divBdr>
            <w:top w:val="none" w:sz="0" w:space="0" w:color="auto"/>
            <w:left w:val="none" w:sz="0" w:space="0" w:color="auto"/>
            <w:bottom w:val="none" w:sz="0" w:space="0" w:color="auto"/>
            <w:right w:val="none" w:sz="0" w:space="0" w:color="auto"/>
          </w:divBdr>
        </w:div>
        <w:div w:id="94861419">
          <w:marLeft w:val="0"/>
          <w:marRight w:val="0"/>
          <w:marTop w:val="0"/>
          <w:marBottom w:val="0"/>
          <w:divBdr>
            <w:top w:val="none" w:sz="0" w:space="0" w:color="auto"/>
            <w:left w:val="none" w:sz="0" w:space="0" w:color="auto"/>
            <w:bottom w:val="none" w:sz="0" w:space="0" w:color="auto"/>
            <w:right w:val="none" w:sz="0" w:space="0" w:color="auto"/>
          </w:divBdr>
        </w:div>
        <w:div w:id="1159342188">
          <w:marLeft w:val="0"/>
          <w:marRight w:val="0"/>
          <w:marTop w:val="0"/>
          <w:marBottom w:val="0"/>
          <w:divBdr>
            <w:top w:val="none" w:sz="0" w:space="0" w:color="auto"/>
            <w:left w:val="none" w:sz="0" w:space="0" w:color="auto"/>
            <w:bottom w:val="none" w:sz="0" w:space="0" w:color="auto"/>
            <w:right w:val="none" w:sz="0" w:space="0" w:color="auto"/>
          </w:divBdr>
        </w:div>
        <w:div w:id="1536624493">
          <w:marLeft w:val="0"/>
          <w:marRight w:val="0"/>
          <w:marTop w:val="0"/>
          <w:marBottom w:val="0"/>
          <w:divBdr>
            <w:top w:val="none" w:sz="0" w:space="0" w:color="auto"/>
            <w:left w:val="none" w:sz="0" w:space="0" w:color="auto"/>
            <w:bottom w:val="none" w:sz="0" w:space="0" w:color="auto"/>
            <w:right w:val="none" w:sz="0" w:space="0" w:color="auto"/>
          </w:divBdr>
        </w:div>
        <w:div w:id="1716738928">
          <w:marLeft w:val="0"/>
          <w:marRight w:val="0"/>
          <w:marTop w:val="0"/>
          <w:marBottom w:val="0"/>
          <w:divBdr>
            <w:top w:val="none" w:sz="0" w:space="0" w:color="auto"/>
            <w:left w:val="none" w:sz="0" w:space="0" w:color="auto"/>
            <w:bottom w:val="none" w:sz="0" w:space="0" w:color="auto"/>
            <w:right w:val="none" w:sz="0" w:space="0" w:color="auto"/>
          </w:divBdr>
        </w:div>
        <w:div w:id="77602684">
          <w:marLeft w:val="0"/>
          <w:marRight w:val="0"/>
          <w:marTop w:val="0"/>
          <w:marBottom w:val="0"/>
          <w:divBdr>
            <w:top w:val="none" w:sz="0" w:space="0" w:color="auto"/>
            <w:left w:val="none" w:sz="0" w:space="0" w:color="auto"/>
            <w:bottom w:val="none" w:sz="0" w:space="0" w:color="auto"/>
            <w:right w:val="none" w:sz="0" w:space="0" w:color="auto"/>
          </w:divBdr>
        </w:div>
        <w:div w:id="1706757538">
          <w:marLeft w:val="0"/>
          <w:marRight w:val="0"/>
          <w:marTop w:val="0"/>
          <w:marBottom w:val="0"/>
          <w:divBdr>
            <w:top w:val="none" w:sz="0" w:space="0" w:color="auto"/>
            <w:left w:val="none" w:sz="0" w:space="0" w:color="auto"/>
            <w:bottom w:val="none" w:sz="0" w:space="0" w:color="auto"/>
            <w:right w:val="none" w:sz="0" w:space="0" w:color="auto"/>
          </w:divBdr>
        </w:div>
        <w:div w:id="71784091">
          <w:marLeft w:val="0"/>
          <w:marRight w:val="0"/>
          <w:marTop w:val="0"/>
          <w:marBottom w:val="0"/>
          <w:divBdr>
            <w:top w:val="none" w:sz="0" w:space="0" w:color="auto"/>
            <w:left w:val="none" w:sz="0" w:space="0" w:color="auto"/>
            <w:bottom w:val="none" w:sz="0" w:space="0" w:color="auto"/>
            <w:right w:val="none" w:sz="0" w:space="0" w:color="auto"/>
          </w:divBdr>
        </w:div>
        <w:div w:id="224295261">
          <w:marLeft w:val="0"/>
          <w:marRight w:val="0"/>
          <w:marTop w:val="0"/>
          <w:marBottom w:val="0"/>
          <w:divBdr>
            <w:top w:val="none" w:sz="0" w:space="0" w:color="auto"/>
            <w:left w:val="none" w:sz="0" w:space="0" w:color="auto"/>
            <w:bottom w:val="none" w:sz="0" w:space="0" w:color="auto"/>
            <w:right w:val="none" w:sz="0" w:space="0" w:color="auto"/>
          </w:divBdr>
        </w:div>
        <w:div w:id="146825640">
          <w:marLeft w:val="0"/>
          <w:marRight w:val="0"/>
          <w:marTop w:val="0"/>
          <w:marBottom w:val="0"/>
          <w:divBdr>
            <w:top w:val="none" w:sz="0" w:space="0" w:color="auto"/>
            <w:left w:val="none" w:sz="0" w:space="0" w:color="auto"/>
            <w:bottom w:val="none" w:sz="0" w:space="0" w:color="auto"/>
            <w:right w:val="none" w:sz="0" w:space="0" w:color="auto"/>
          </w:divBdr>
        </w:div>
        <w:div w:id="180703231">
          <w:marLeft w:val="0"/>
          <w:marRight w:val="0"/>
          <w:marTop w:val="0"/>
          <w:marBottom w:val="0"/>
          <w:divBdr>
            <w:top w:val="none" w:sz="0" w:space="0" w:color="auto"/>
            <w:left w:val="none" w:sz="0" w:space="0" w:color="auto"/>
            <w:bottom w:val="none" w:sz="0" w:space="0" w:color="auto"/>
            <w:right w:val="none" w:sz="0" w:space="0" w:color="auto"/>
          </w:divBdr>
        </w:div>
        <w:div w:id="134488929">
          <w:marLeft w:val="0"/>
          <w:marRight w:val="0"/>
          <w:marTop w:val="0"/>
          <w:marBottom w:val="0"/>
          <w:divBdr>
            <w:top w:val="none" w:sz="0" w:space="0" w:color="auto"/>
            <w:left w:val="none" w:sz="0" w:space="0" w:color="auto"/>
            <w:bottom w:val="none" w:sz="0" w:space="0" w:color="auto"/>
            <w:right w:val="none" w:sz="0" w:space="0" w:color="auto"/>
          </w:divBdr>
        </w:div>
        <w:div w:id="1293755924">
          <w:marLeft w:val="0"/>
          <w:marRight w:val="0"/>
          <w:marTop w:val="0"/>
          <w:marBottom w:val="0"/>
          <w:divBdr>
            <w:top w:val="none" w:sz="0" w:space="0" w:color="auto"/>
            <w:left w:val="none" w:sz="0" w:space="0" w:color="auto"/>
            <w:bottom w:val="none" w:sz="0" w:space="0" w:color="auto"/>
            <w:right w:val="none" w:sz="0" w:space="0" w:color="auto"/>
          </w:divBdr>
        </w:div>
        <w:div w:id="1935554592">
          <w:marLeft w:val="0"/>
          <w:marRight w:val="0"/>
          <w:marTop w:val="0"/>
          <w:marBottom w:val="0"/>
          <w:divBdr>
            <w:top w:val="none" w:sz="0" w:space="0" w:color="auto"/>
            <w:left w:val="none" w:sz="0" w:space="0" w:color="auto"/>
            <w:bottom w:val="none" w:sz="0" w:space="0" w:color="auto"/>
            <w:right w:val="none" w:sz="0" w:space="0" w:color="auto"/>
          </w:divBdr>
        </w:div>
        <w:div w:id="1225944748">
          <w:marLeft w:val="0"/>
          <w:marRight w:val="0"/>
          <w:marTop w:val="0"/>
          <w:marBottom w:val="0"/>
          <w:divBdr>
            <w:top w:val="none" w:sz="0" w:space="0" w:color="auto"/>
            <w:left w:val="none" w:sz="0" w:space="0" w:color="auto"/>
            <w:bottom w:val="none" w:sz="0" w:space="0" w:color="auto"/>
            <w:right w:val="none" w:sz="0" w:space="0" w:color="auto"/>
          </w:divBdr>
        </w:div>
        <w:div w:id="1774784128">
          <w:marLeft w:val="0"/>
          <w:marRight w:val="0"/>
          <w:marTop w:val="0"/>
          <w:marBottom w:val="0"/>
          <w:divBdr>
            <w:top w:val="none" w:sz="0" w:space="0" w:color="auto"/>
            <w:left w:val="none" w:sz="0" w:space="0" w:color="auto"/>
            <w:bottom w:val="none" w:sz="0" w:space="0" w:color="auto"/>
            <w:right w:val="none" w:sz="0" w:space="0" w:color="auto"/>
          </w:divBdr>
        </w:div>
        <w:div w:id="1203516631">
          <w:marLeft w:val="0"/>
          <w:marRight w:val="0"/>
          <w:marTop w:val="0"/>
          <w:marBottom w:val="0"/>
          <w:divBdr>
            <w:top w:val="none" w:sz="0" w:space="0" w:color="auto"/>
            <w:left w:val="none" w:sz="0" w:space="0" w:color="auto"/>
            <w:bottom w:val="none" w:sz="0" w:space="0" w:color="auto"/>
            <w:right w:val="none" w:sz="0" w:space="0" w:color="auto"/>
          </w:divBdr>
        </w:div>
        <w:div w:id="1137340721">
          <w:marLeft w:val="0"/>
          <w:marRight w:val="0"/>
          <w:marTop w:val="0"/>
          <w:marBottom w:val="0"/>
          <w:divBdr>
            <w:top w:val="none" w:sz="0" w:space="0" w:color="auto"/>
            <w:left w:val="none" w:sz="0" w:space="0" w:color="auto"/>
            <w:bottom w:val="none" w:sz="0" w:space="0" w:color="auto"/>
            <w:right w:val="none" w:sz="0" w:space="0" w:color="auto"/>
          </w:divBdr>
        </w:div>
        <w:div w:id="493299038">
          <w:marLeft w:val="0"/>
          <w:marRight w:val="0"/>
          <w:marTop w:val="0"/>
          <w:marBottom w:val="0"/>
          <w:divBdr>
            <w:top w:val="none" w:sz="0" w:space="0" w:color="auto"/>
            <w:left w:val="none" w:sz="0" w:space="0" w:color="auto"/>
            <w:bottom w:val="none" w:sz="0" w:space="0" w:color="auto"/>
            <w:right w:val="none" w:sz="0" w:space="0" w:color="auto"/>
          </w:divBdr>
        </w:div>
      </w:divsChild>
    </w:div>
    <w:div w:id="638147052">
      <w:bodyDiv w:val="1"/>
      <w:marLeft w:val="0"/>
      <w:marRight w:val="0"/>
      <w:marTop w:val="0"/>
      <w:marBottom w:val="0"/>
      <w:divBdr>
        <w:top w:val="none" w:sz="0" w:space="0" w:color="auto"/>
        <w:left w:val="none" w:sz="0" w:space="0" w:color="auto"/>
        <w:bottom w:val="none" w:sz="0" w:space="0" w:color="auto"/>
        <w:right w:val="none" w:sz="0" w:space="0" w:color="auto"/>
      </w:divBdr>
    </w:div>
    <w:div w:id="658851260">
      <w:bodyDiv w:val="1"/>
      <w:marLeft w:val="0"/>
      <w:marRight w:val="0"/>
      <w:marTop w:val="0"/>
      <w:marBottom w:val="0"/>
      <w:divBdr>
        <w:top w:val="none" w:sz="0" w:space="0" w:color="auto"/>
        <w:left w:val="none" w:sz="0" w:space="0" w:color="auto"/>
        <w:bottom w:val="none" w:sz="0" w:space="0" w:color="auto"/>
        <w:right w:val="none" w:sz="0" w:space="0" w:color="auto"/>
      </w:divBdr>
    </w:div>
    <w:div w:id="711925746">
      <w:bodyDiv w:val="1"/>
      <w:marLeft w:val="0"/>
      <w:marRight w:val="0"/>
      <w:marTop w:val="0"/>
      <w:marBottom w:val="0"/>
      <w:divBdr>
        <w:top w:val="none" w:sz="0" w:space="0" w:color="auto"/>
        <w:left w:val="none" w:sz="0" w:space="0" w:color="auto"/>
        <w:bottom w:val="none" w:sz="0" w:space="0" w:color="auto"/>
        <w:right w:val="none" w:sz="0" w:space="0" w:color="auto"/>
      </w:divBdr>
      <w:divsChild>
        <w:div w:id="710688212">
          <w:blockQuote w:val="1"/>
          <w:marLeft w:val="720"/>
          <w:marRight w:val="720"/>
          <w:marTop w:val="100"/>
          <w:marBottom w:val="100"/>
          <w:divBdr>
            <w:top w:val="none" w:sz="0" w:space="0" w:color="auto"/>
            <w:left w:val="none" w:sz="0" w:space="0" w:color="auto"/>
            <w:bottom w:val="none" w:sz="0" w:space="0" w:color="auto"/>
            <w:right w:val="none" w:sz="0" w:space="0" w:color="auto"/>
          </w:divBdr>
        </w:div>
        <w:div w:id="239750595">
          <w:blockQuote w:val="1"/>
          <w:marLeft w:val="720"/>
          <w:marRight w:val="720"/>
          <w:marTop w:val="100"/>
          <w:marBottom w:val="100"/>
          <w:divBdr>
            <w:top w:val="none" w:sz="0" w:space="0" w:color="auto"/>
            <w:left w:val="none" w:sz="0" w:space="0" w:color="auto"/>
            <w:bottom w:val="none" w:sz="0" w:space="0" w:color="auto"/>
            <w:right w:val="none" w:sz="0" w:space="0" w:color="auto"/>
          </w:divBdr>
        </w:div>
        <w:div w:id="1174105897">
          <w:blockQuote w:val="1"/>
          <w:marLeft w:val="720"/>
          <w:marRight w:val="720"/>
          <w:marTop w:val="100"/>
          <w:marBottom w:val="100"/>
          <w:divBdr>
            <w:top w:val="none" w:sz="0" w:space="0" w:color="auto"/>
            <w:left w:val="none" w:sz="0" w:space="0" w:color="auto"/>
            <w:bottom w:val="none" w:sz="0" w:space="0" w:color="auto"/>
            <w:right w:val="none" w:sz="0" w:space="0" w:color="auto"/>
          </w:divBdr>
        </w:div>
        <w:div w:id="361131964">
          <w:blockQuote w:val="1"/>
          <w:marLeft w:val="720"/>
          <w:marRight w:val="720"/>
          <w:marTop w:val="100"/>
          <w:marBottom w:val="100"/>
          <w:divBdr>
            <w:top w:val="none" w:sz="0" w:space="0" w:color="auto"/>
            <w:left w:val="none" w:sz="0" w:space="0" w:color="auto"/>
            <w:bottom w:val="none" w:sz="0" w:space="0" w:color="auto"/>
            <w:right w:val="none" w:sz="0" w:space="0" w:color="auto"/>
          </w:divBdr>
        </w:div>
        <w:div w:id="88390543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749304830">
      <w:bodyDiv w:val="1"/>
      <w:marLeft w:val="0"/>
      <w:marRight w:val="0"/>
      <w:marTop w:val="0"/>
      <w:marBottom w:val="0"/>
      <w:divBdr>
        <w:top w:val="none" w:sz="0" w:space="0" w:color="auto"/>
        <w:left w:val="none" w:sz="0" w:space="0" w:color="auto"/>
        <w:bottom w:val="none" w:sz="0" w:space="0" w:color="auto"/>
        <w:right w:val="none" w:sz="0" w:space="0" w:color="auto"/>
      </w:divBdr>
    </w:div>
    <w:div w:id="923800509">
      <w:bodyDiv w:val="1"/>
      <w:marLeft w:val="0"/>
      <w:marRight w:val="0"/>
      <w:marTop w:val="0"/>
      <w:marBottom w:val="0"/>
      <w:divBdr>
        <w:top w:val="none" w:sz="0" w:space="0" w:color="auto"/>
        <w:left w:val="none" w:sz="0" w:space="0" w:color="auto"/>
        <w:bottom w:val="none" w:sz="0" w:space="0" w:color="auto"/>
        <w:right w:val="none" w:sz="0" w:space="0" w:color="auto"/>
      </w:divBdr>
    </w:div>
    <w:div w:id="962155528">
      <w:bodyDiv w:val="1"/>
      <w:marLeft w:val="0"/>
      <w:marRight w:val="0"/>
      <w:marTop w:val="0"/>
      <w:marBottom w:val="0"/>
      <w:divBdr>
        <w:top w:val="none" w:sz="0" w:space="0" w:color="auto"/>
        <w:left w:val="none" w:sz="0" w:space="0" w:color="auto"/>
        <w:bottom w:val="none" w:sz="0" w:space="0" w:color="auto"/>
        <w:right w:val="none" w:sz="0" w:space="0" w:color="auto"/>
      </w:divBdr>
    </w:div>
    <w:div w:id="1069380908">
      <w:bodyDiv w:val="1"/>
      <w:marLeft w:val="0"/>
      <w:marRight w:val="0"/>
      <w:marTop w:val="0"/>
      <w:marBottom w:val="0"/>
      <w:divBdr>
        <w:top w:val="none" w:sz="0" w:space="0" w:color="auto"/>
        <w:left w:val="none" w:sz="0" w:space="0" w:color="auto"/>
        <w:bottom w:val="none" w:sz="0" w:space="0" w:color="auto"/>
        <w:right w:val="none" w:sz="0" w:space="0" w:color="auto"/>
      </w:divBdr>
    </w:div>
    <w:div w:id="1094009637">
      <w:bodyDiv w:val="1"/>
      <w:marLeft w:val="0"/>
      <w:marRight w:val="0"/>
      <w:marTop w:val="0"/>
      <w:marBottom w:val="0"/>
      <w:divBdr>
        <w:top w:val="none" w:sz="0" w:space="0" w:color="auto"/>
        <w:left w:val="none" w:sz="0" w:space="0" w:color="auto"/>
        <w:bottom w:val="none" w:sz="0" w:space="0" w:color="auto"/>
        <w:right w:val="none" w:sz="0" w:space="0" w:color="auto"/>
      </w:divBdr>
      <w:divsChild>
        <w:div w:id="1915166141">
          <w:marLeft w:val="0"/>
          <w:marRight w:val="0"/>
          <w:marTop w:val="0"/>
          <w:marBottom w:val="0"/>
          <w:divBdr>
            <w:top w:val="none" w:sz="0" w:space="0" w:color="auto"/>
            <w:left w:val="none" w:sz="0" w:space="0" w:color="auto"/>
            <w:bottom w:val="none" w:sz="0" w:space="0" w:color="auto"/>
            <w:right w:val="none" w:sz="0" w:space="0" w:color="auto"/>
          </w:divBdr>
          <w:divsChild>
            <w:div w:id="2114784937">
              <w:marLeft w:val="0"/>
              <w:marRight w:val="0"/>
              <w:marTop w:val="0"/>
              <w:marBottom w:val="0"/>
              <w:divBdr>
                <w:top w:val="none" w:sz="0" w:space="0" w:color="auto"/>
                <w:left w:val="none" w:sz="0" w:space="0" w:color="auto"/>
                <w:bottom w:val="none" w:sz="0" w:space="0" w:color="auto"/>
                <w:right w:val="none" w:sz="0" w:space="0" w:color="auto"/>
              </w:divBdr>
              <w:divsChild>
                <w:div w:id="1228691345">
                  <w:marLeft w:val="0"/>
                  <w:marRight w:val="0"/>
                  <w:marTop w:val="0"/>
                  <w:marBottom w:val="0"/>
                  <w:divBdr>
                    <w:top w:val="none" w:sz="0" w:space="0" w:color="auto"/>
                    <w:left w:val="none" w:sz="0" w:space="0" w:color="auto"/>
                    <w:bottom w:val="none" w:sz="0" w:space="0" w:color="auto"/>
                    <w:right w:val="none" w:sz="0" w:space="0" w:color="auto"/>
                  </w:divBdr>
                </w:div>
                <w:div w:id="1719355478">
                  <w:marLeft w:val="0"/>
                  <w:marRight w:val="0"/>
                  <w:marTop w:val="0"/>
                  <w:marBottom w:val="0"/>
                  <w:divBdr>
                    <w:top w:val="none" w:sz="0" w:space="0" w:color="auto"/>
                    <w:left w:val="none" w:sz="0" w:space="0" w:color="auto"/>
                    <w:bottom w:val="none" w:sz="0" w:space="0" w:color="auto"/>
                    <w:right w:val="none" w:sz="0" w:space="0" w:color="auto"/>
                  </w:divBdr>
                </w:div>
                <w:div w:id="537544344">
                  <w:marLeft w:val="0"/>
                  <w:marRight w:val="0"/>
                  <w:marTop w:val="0"/>
                  <w:marBottom w:val="0"/>
                  <w:divBdr>
                    <w:top w:val="none" w:sz="0" w:space="0" w:color="auto"/>
                    <w:left w:val="none" w:sz="0" w:space="0" w:color="auto"/>
                    <w:bottom w:val="none" w:sz="0" w:space="0" w:color="auto"/>
                    <w:right w:val="none" w:sz="0" w:space="0" w:color="auto"/>
                  </w:divBdr>
                </w:div>
                <w:div w:id="1520704892">
                  <w:marLeft w:val="0"/>
                  <w:marRight w:val="0"/>
                  <w:marTop w:val="0"/>
                  <w:marBottom w:val="0"/>
                  <w:divBdr>
                    <w:top w:val="none" w:sz="0" w:space="0" w:color="auto"/>
                    <w:left w:val="none" w:sz="0" w:space="0" w:color="auto"/>
                    <w:bottom w:val="none" w:sz="0" w:space="0" w:color="auto"/>
                    <w:right w:val="none" w:sz="0" w:space="0" w:color="auto"/>
                  </w:divBdr>
                </w:div>
                <w:div w:id="946546328">
                  <w:marLeft w:val="0"/>
                  <w:marRight w:val="0"/>
                  <w:marTop w:val="0"/>
                  <w:marBottom w:val="0"/>
                  <w:divBdr>
                    <w:top w:val="none" w:sz="0" w:space="0" w:color="auto"/>
                    <w:left w:val="none" w:sz="0" w:space="0" w:color="auto"/>
                    <w:bottom w:val="none" w:sz="0" w:space="0" w:color="auto"/>
                    <w:right w:val="none" w:sz="0" w:space="0" w:color="auto"/>
                  </w:divBdr>
                </w:div>
                <w:div w:id="418060648">
                  <w:marLeft w:val="0"/>
                  <w:marRight w:val="0"/>
                  <w:marTop w:val="0"/>
                  <w:marBottom w:val="0"/>
                  <w:divBdr>
                    <w:top w:val="none" w:sz="0" w:space="0" w:color="auto"/>
                    <w:left w:val="none" w:sz="0" w:space="0" w:color="auto"/>
                    <w:bottom w:val="none" w:sz="0" w:space="0" w:color="auto"/>
                    <w:right w:val="none" w:sz="0" w:space="0" w:color="auto"/>
                  </w:divBdr>
                </w:div>
                <w:div w:id="1212571778">
                  <w:marLeft w:val="0"/>
                  <w:marRight w:val="0"/>
                  <w:marTop w:val="0"/>
                  <w:marBottom w:val="0"/>
                  <w:divBdr>
                    <w:top w:val="none" w:sz="0" w:space="0" w:color="auto"/>
                    <w:left w:val="none" w:sz="0" w:space="0" w:color="auto"/>
                    <w:bottom w:val="none" w:sz="0" w:space="0" w:color="auto"/>
                    <w:right w:val="none" w:sz="0" w:space="0" w:color="auto"/>
                  </w:divBdr>
                </w:div>
                <w:div w:id="29844391">
                  <w:marLeft w:val="0"/>
                  <w:marRight w:val="0"/>
                  <w:marTop w:val="0"/>
                  <w:marBottom w:val="0"/>
                  <w:divBdr>
                    <w:top w:val="none" w:sz="0" w:space="0" w:color="auto"/>
                    <w:left w:val="none" w:sz="0" w:space="0" w:color="auto"/>
                    <w:bottom w:val="none" w:sz="0" w:space="0" w:color="auto"/>
                    <w:right w:val="none" w:sz="0" w:space="0" w:color="auto"/>
                  </w:divBdr>
                </w:div>
                <w:div w:id="909509378">
                  <w:marLeft w:val="0"/>
                  <w:marRight w:val="0"/>
                  <w:marTop w:val="0"/>
                  <w:marBottom w:val="0"/>
                  <w:divBdr>
                    <w:top w:val="none" w:sz="0" w:space="0" w:color="auto"/>
                    <w:left w:val="none" w:sz="0" w:space="0" w:color="auto"/>
                    <w:bottom w:val="none" w:sz="0" w:space="0" w:color="auto"/>
                    <w:right w:val="none" w:sz="0" w:space="0" w:color="auto"/>
                  </w:divBdr>
                </w:div>
                <w:div w:id="1836189556">
                  <w:marLeft w:val="0"/>
                  <w:marRight w:val="0"/>
                  <w:marTop w:val="0"/>
                  <w:marBottom w:val="0"/>
                  <w:divBdr>
                    <w:top w:val="none" w:sz="0" w:space="0" w:color="auto"/>
                    <w:left w:val="none" w:sz="0" w:space="0" w:color="auto"/>
                    <w:bottom w:val="none" w:sz="0" w:space="0" w:color="auto"/>
                    <w:right w:val="none" w:sz="0" w:space="0" w:color="auto"/>
                  </w:divBdr>
                </w:div>
                <w:div w:id="1844196826">
                  <w:marLeft w:val="0"/>
                  <w:marRight w:val="0"/>
                  <w:marTop w:val="0"/>
                  <w:marBottom w:val="0"/>
                  <w:divBdr>
                    <w:top w:val="none" w:sz="0" w:space="0" w:color="auto"/>
                    <w:left w:val="none" w:sz="0" w:space="0" w:color="auto"/>
                    <w:bottom w:val="none" w:sz="0" w:space="0" w:color="auto"/>
                    <w:right w:val="none" w:sz="0" w:space="0" w:color="auto"/>
                  </w:divBdr>
                </w:div>
                <w:div w:id="2145855212">
                  <w:marLeft w:val="0"/>
                  <w:marRight w:val="0"/>
                  <w:marTop w:val="0"/>
                  <w:marBottom w:val="0"/>
                  <w:divBdr>
                    <w:top w:val="none" w:sz="0" w:space="0" w:color="auto"/>
                    <w:left w:val="none" w:sz="0" w:space="0" w:color="auto"/>
                    <w:bottom w:val="none" w:sz="0" w:space="0" w:color="auto"/>
                    <w:right w:val="none" w:sz="0" w:space="0" w:color="auto"/>
                  </w:divBdr>
                </w:div>
                <w:div w:id="1259555785">
                  <w:marLeft w:val="0"/>
                  <w:marRight w:val="0"/>
                  <w:marTop w:val="0"/>
                  <w:marBottom w:val="0"/>
                  <w:divBdr>
                    <w:top w:val="none" w:sz="0" w:space="0" w:color="auto"/>
                    <w:left w:val="none" w:sz="0" w:space="0" w:color="auto"/>
                    <w:bottom w:val="none" w:sz="0" w:space="0" w:color="auto"/>
                    <w:right w:val="none" w:sz="0" w:space="0" w:color="auto"/>
                  </w:divBdr>
                </w:div>
                <w:div w:id="1936404863">
                  <w:marLeft w:val="0"/>
                  <w:marRight w:val="0"/>
                  <w:marTop w:val="0"/>
                  <w:marBottom w:val="0"/>
                  <w:divBdr>
                    <w:top w:val="none" w:sz="0" w:space="0" w:color="auto"/>
                    <w:left w:val="none" w:sz="0" w:space="0" w:color="auto"/>
                    <w:bottom w:val="none" w:sz="0" w:space="0" w:color="auto"/>
                    <w:right w:val="none" w:sz="0" w:space="0" w:color="auto"/>
                  </w:divBdr>
                </w:div>
                <w:div w:id="2012681833">
                  <w:marLeft w:val="0"/>
                  <w:marRight w:val="0"/>
                  <w:marTop w:val="0"/>
                  <w:marBottom w:val="0"/>
                  <w:divBdr>
                    <w:top w:val="none" w:sz="0" w:space="0" w:color="auto"/>
                    <w:left w:val="none" w:sz="0" w:space="0" w:color="auto"/>
                    <w:bottom w:val="none" w:sz="0" w:space="0" w:color="auto"/>
                    <w:right w:val="none" w:sz="0" w:space="0" w:color="auto"/>
                  </w:divBdr>
                </w:div>
                <w:div w:id="1061518708">
                  <w:marLeft w:val="0"/>
                  <w:marRight w:val="0"/>
                  <w:marTop w:val="0"/>
                  <w:marBottom w:val="0"/>
                  <w:divBdr>
                    <w:top w:val="none" w:sz="0" w:space="0" w:color="auto"/>
                    <w:left w:val="none" w:sz="0" w:space="0" w:color="auto"/>
                    <w:bottom w:val="none" w:sz="0" w:space="0" w:color="auto"/>
                    <w:right w:val="none" w:sz="0" w:space="0" w:color="auto"/>
                  </w:divBdr>
                </w:div>
                <w:div w:id="1913811976">
                  <w:marLeft w:val="0"/>
                  <w:marRight w:val="0"/>
                  <w:marTop w:val="0"/>
                  <w:marBottom w:val="0"/>
                  <w:divBdr>
                    <w:top w:val="none" w:sz="0" w:space="0" w:color="auto"/>
                    <w:left w:val="none" w:sz="0" w:space="0" w:color="auto"/>
                    <w:bottom w:val="none" w:sz="0" w:space="0" w:color="auto"/>
                    <w:right w:val="none" w:sz="0" w:space="0" w:color="auto"/>
                  </w:divBdr>
                </w:div>
                <w:div w:id="16736137">
                  <w:marLeft w:val="0"/>
                  <w:marRight w:val="0"/>
                  <w:marTop w:val="0"/>
                  <w:marBottom w:val="0"/>
                  <w:divBdr>
                    <w:top w:val="none" w:sz="0" w:space="0" w:color="auto"/>
                    <w:left w:val="none" w:sz="0" w:space="0" w:color="auto"/>
                    <w:bottom w:val="none" w:sz="0" w:space="0" w:color="auto"/>
                    <w:right w:val="none" w:sz="0" w:space="0" w:color="auto"/>
                  </w:divBdr>
                </w:div>
                <w:div w:id="736317251">
                  <w:marLeft w:val="0"/>
                  <w:marRight w:val="0"/>
                  <w:marTop w:val="0"/>
                  <w:marBottom w:val="0"/>
                  <w:divBdr>
                    <w:top w:val="none" w:sz="0" w:space="0" w:color="auto"/>
                    <w:left w:val="none" w:sz="0" w:space="0" w:color="auto"/>
                    <w:bottom w:val="none" w:sz="0" w:space="0" w:color="auto"/>
                    <w:right w:val="none" w:sz="0" w:space="0" w:color="auto"/>
                  </w:divBdr>
                </w:div>
                <w:div w:id="1359696769">
                  <w:marLeft w:val="0"/>
                  <w:marRight w:val="0"/>
                  <w:marTop w:val="0"/>
                  <w:marBottom w:val="0"/>
                  <w:divBdr>
                    <w:top w:val="none" w:sz="0" w:space="0" w:color="auto"/>
                    <w:left w:val="none" w:sz="0" w:space="0" w:color="auto"/>
                    <w:bottom w:val="none" w:sz="0" w:space="0" w:color="auto"/>
                    <w:right w:val="none" w:sz="0" w:space="0" w:color="auto"/>
                  </w:divBdr>
                </w:div>
                <w:div w:id="400375688">
                  <w:marLeft w:val="0"/>
                  <w:marRight w:val="0"/>
                  <w:marTop w:val="0"/>
                  <w:marBottom w:val="0"/>
                  <w:divBdr>
                    <w:top w:val="none" w:sz="0" w:space="0" w:color="auto"/>
                    <w:left w:val="none" w:sz="0" w:space="0" w:color="auto"/>
                    <w:bottom w:val="none" w:sz="0" w:space="0" w:color="auto"/>
                    <w:right w:val="none" w:sz="0" w:space="0" w:color="auto"/>
                  </w:divBdr>
                </w:div>
                <w:div w:id="1281379178">
                  <w:marLeft w:val="0"/>
                  <w:marRight w:val="0"/>
                  <w:marTop w:val="0"/>
                  <w:marBottom w:val="0"/>
                  <w:divBdr>
                    <w:top w:val="none" w:sz="0" w:space="0" w:color="auto"/>
                    <w:left w:val="none" w:sz="0" w:space="0" w:color="auto"/>
                    <w:bottom w:val="none" w:sz="0" w:space="0" w:color="auto"/>
                    <w:right w:val="none" w:sz="0" w:space="0" w:color="auto"/>
                  </w:divBdr>
                </w:div>
                <w:div w:id="934555381">
                  <w:marLeft w:val="0"/>
                  <w:marRight w:val="0"/>
                  <w:marTop w:val="0"/>
                  <w:marBottom w:val="0"/>
                  <w:divBdr>
                    <w:top w:val="none" w:sz="0" w:space="0" w:color="auto"/>
                    <w:left w:val="none" w:sz="0" w:space="0" w:color="auto"/>
                    <w:bottom w:val="none" w:sz="0" w:space="0" w:color="auto"/>
                    <w:right w:val="none" w:sz="0" w:space="0" w:color="auto"/>
                  </w:divBdr>
                </w:div>
                <w:div w:id="364915136">
                  <w:marLeft w:val="0"/>
                  <w:marRight w:val="0"/>
                  <w:marTop w:val="0"/>
                  <w:marBottom w:val="0"/>
                  <w:divBdr>
                    <w:top w:val="none" w:sz="0" w:space="0" w:color="auto"/>
                    <w:left w:val="none" w:sz="0" w:space="0" w:color="auto"/>
                    <w:bottom w:val="none" w:sz="0" w:space="0" w:color="auto"/>
                    <w:right w:val="none" w:sz="0" w:space="0" w:color="auto"/>
                  </w:divBdr>
                </w:div>
                <w:div w:id="1155532739">
                  <w:marLeft w:val="0"/>
                  <w:marRight w:val="0"/>
                  <w:marTop w:val="0"/>
                  <w:marBottom w:val="0"/>
                  <w:divBdr>
                    <w:top w:val="none" w:sz="0" w:space="0" w:color="auto"/>
                    <w:left w:val="none" w:sz="0" w:space="0" w:color="auto"/>
                    <w:bottom w:val="none" w:sz="0" w:space="0" w:color="auto"/>
                    <w:right w:val="none" w:sz="0" w:space="0" w:color="auto"/>
                  </w:divBdr>
                </w:div>
                <w:div w:id="1047533264">
                  <w:marLeft w:val="0"/>
                  <w:marRight w:val="0"/>
                  <w:marTop w:val="0"/>
                  <w:marBottom w:val="0"/>
                  <w:divBdr>
                    <w:top w:val="none" w:sz="0" w:space="0" w:color="auto"/>
                    <w:left w:val="none" w:sz="0" w:space="0" w:color="auto"/>
                    <w:bottom w:val="none" w:sz="0" w:space="0" w:color="auto"/>
                    <w:right w:val="none" w:sz="0" w:space="0" w:color="auto"/>
                  </w:divBdr>
                </w:div>
                <w:div w:id="1250231984">
                  <w:marLeft w:val="0"/>
                  <w:marRight w:val="0"/>
                  <w:marTop w:val="0"/>
                  <w:marBottom w:val="0"/>
                  <w:divBdr>
                    <w:top w:val="none" w:sz="0" w:space="0" w:color="auto"/>
                    <w:left w:val="none" w:sz="0" w:space="0" w:color="auto"/>
                    <w:bottom w:val="none" w:sz="0" w:space="0" w:color="auto"/>
                    <w:right w:val="none" w:sz="0" w:space="0" w:color="auto"/>
                  </w:divBdr>
                </w:div>
                <w:div w:id="320081720">
                  <w:marLeft w:val="0"/>
                  <w:marRight w:val="0"/>
                  <w:marTop w:val="0"/>
                  <w:marBottom w:val="0"/>
                  <w:divBdr>
                    <w:top w:val="none" w:sz="0" w:space="0" w:color="auto"/>
                    <w:left w:val="none" w:sz="0" w:space="0" w:color="auto"/>
                    <w:bottom w:val="none" w:sz="0" w:space="0" w:color="auto"/>
                    <w:right w:val="none" w:sz="0" w:space="0" w:color="auto"/>
                  </w:divBdr>
                </w:div>
                <w:div w:id="1658612503">
                  <w:marLeft w:val="0"/>
                  <w:marRight w:val="0"/>
                  <w:marTop w:val="0"/>
                  <w:marBottom w:val="0"/>
                  <w:divBdr>
                    <w:top w:val="none" w:sz="0" w:space="0" w:color="auto"/>
                    <w:left w:val="none" w:sz="0" w:space="0" w:color="auto"/>
                    <w:bottom w:val="none" w:sz="0" w:space="0" w:color="auto"/>
                    <w:right w:val="none" w:sz="0" w:space="0" w:color="auto"/>
                  </w:divBdr>
                </w:div>
                <w:div w:id="2044935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269631">
          <w:marLeft w:val="0"/>
          <w:marRight w:val="0"/>
          <w:marTop w:val="0"/>
          <w:marBottom w:val="0"/>
          <w:divBdr>
            <w:top w:val="none" w:sz="0" w:space="0" w:color="auto"/>
            <w:left w:val="none" w:sz="0" w:space="0" w:color="auto"/>
            <w:bottom w:val="none" w:sz="0" w:space="0" w:color="auto"/>
            <w:right w:val="none" w:sz="0" w:space="0" w:color="auto"/>
          </w:divBdr>
          <w:divsChild>
            <w:div w:id="162740396">
              <w:marLeft w:val="0"/>
              <w:marRight w:val="0"/>
              <w:marTop w:val="0"/>
              <w:marBottom w:val="0"/>
              <w:divBdr>
                <w:top w:val="none" w:sz="0" w:space="0" w:color="auto"/>
                <w:left w:val="none" w:sz="0" w:space="0" w:color="auto"/>
                <w:bottom w:val="none" w:sz="0" w:space="0" w:color="auto"/>
                <w:right w:val="none" w:sz="0" w:space="0" w:color="auto"/>
              </w:divBdr>
              <w:divsChild>
                <w:div w:id="2021273819">
                  <w:marLeft w:val="0"/>
                  <w:marRight w:val="0"/>
                  <w:marTop w:val="0"/>
                  <w:marBottom w:val="0"/>
                  <w:divBdr>
                    <w:top w:val="none" w:sz="0" w:space="0" w:color="auto"/>
                    <w:left w:val="none" w:sz="0" w:space="0" w:color="auto"/>
                    <w:bottom w:val="none" w:sz="0" w:space="0" w:color="auto"/>
                    <w:right w:val="none" w:sz="0" w:space="0" w:color="auto"/>
                  </w:divBdr>
                </w:div>
                <w:div w:id="1590188259">
                  <w:marLeft w:val="0"/>
                  <w:marRight w:val="0"/>
                  <w:marTop w:val="0"/>
                  <w:marBottom w:val="0"/>
                  <w:divBdr>
                    <w:top w:val="none" w:sz="0" w:space="0" w:color="auto"/>
                    <w:left w:val="none" w:sz="0" w:space="0" w:color="auto"/>
                    <w:bottom w:val="none" w:sz="0" w:space="0" w:color="auto"/>
                    <w:right w:val="none" w:sz="0" w:space="0" w:color="auto"/>
                  </w:divBdr>
                </w:div>
                <w:div w:id="430976150">
                  <w:marLeft w:val="0"/>
                  <w:marRight w:val="0"/>
                  <w:marTop w:val="0"/>
                  <w:marBottom w:val="0"/>
                  <w:divBdr>
                    <w:top w:val="none" w:sz="0" w:space="0" w:color="auto"/>
                    <w:left w:val="none" w:sz="0" w:space="0" w:color="auto"/>
                    <w:bottom w:val="none" w:sz="0" w:space="0" w:color="auto"/>
                    <w:right w:val="none" w:sz="0" w:space="0" w:color="auto"/>
                  </w:divBdr>
                </w:div>
                <w:div w:id="244653198">
                  <w:marLeft w:val="0"/>
                  <w:marRight w:val="0"/>
                  <w:marTop w:val="0"/>
                  <w:marBottom w:val="0"/>
                  <w:divBdr>
                    <w:top w:val="none" w:sz="0" w:space="0" w:color="auto"/>
                    <w:left w:val="none" w:sz="0" w:space="0" w:color="auto"/>
                    <w:bottom w:val="none" w:sz="0" w:space="0" w:color="auto"/>
                    <w:right w:val="none" w:sz="0" w:space="0" w:color="auto"/>
                  </w:divBdr>
                </w:div>
                <w:div w:id="159152501">
                  <w:marLeft w:val="0"/>
                  <w:marRight w:val="0"/>
                  <w:marTop w:val="0"/>
                  <w:marBottom w:val="0"/>
                  <w:divBdr>
                    <w:top w:val="none" w:sz="0" w:space="0" w:color="auto"/>
                    <w:left w:val="none" w:sz="0" w:space="0" w:color="auto"/>
                    <w:bottom w:val="none" w:sz="0" w:space="0" w:color="auto"/>
                    <w:right w:val="none" w:sz="0" w:space="0" w:color="auto"/>
                  </w:divBdr>
                </w:div>
                <w:div w:id="897545832">
                  <w:marLeft w:val="0"/>
                  <w:marRight w:val="0"/>
                  <w:marTop w:val="0"/>
                  <w:marBottom w:val="0"/>
                  <w:divBdr>
                    <w:top w:val="none" w:sz="0" w:space="0" w:color="auto"/>
                    <w:left w:val="none" w:sz="0" w:space="0" w:color="auto"/>
                    <w:bottom w:val="none" w:sz="0" w:space="0" w:color="auto"/>
                    <w:right w:val="none" w:sz="0" w:space="0" w:color="auto"/>
                  </w:divBdr>
                </w:div>
                <w:div w:id="502476925">
                  <w:marLeft w:val="0"/>
                  <w:marRight w:val="0"/>
                  <w:marTop w:val="0"/>
                  <w:marBottom w:val="0"/>
                  <w:divBdr>
                    <w:top w:val="none" w:sz="0" w:space="0" w:color="auto"/>
                    <w:left w:val="none" w:sz="0" w:space="0" w:color="auto"/>
                    <w:bottom w:val="none" w:sz="0" w:space="0" w:color="auto"/>
                    <w:right w:val="none" w:sz="0" w:space="0" w:color="auto"/>
                  </w:divBdr>
                </w:div>
                <w:div w:id="1246261723">
                  <w:marLeft w:val="0"/>
                  <w:marRight w:val="0"/>
                  <w:marTop w:val="0"/>
                  <w:marBottom w:val="0"/>
                  <w:divBdr>
                    <w:top w:val="none" w:sz="0" w:space="0" w:color="auto"/>
                    <w:left w:val="none" w:sz="0" w:space="0" w:color="auto"/>
                    <w:bottom w:val="none" w:sz="0" w:space="0" w:color="auto"/>
                    <w:right w:val="none" w:sz="0" w:space="0" w:color="auto"/>
                  </w:divBdr>
                </w:div>
                <w:div w:id="404768726">
                  <w:marLeft w:val="0"/>
                  <w:marRight w:val="0"/>
                  <w:marTop w:val="0"/>
                  <w:marBottom w:val="0"/>
                  <w:divBdr>
                    <w:top w:val="none" w:sz="0" w:space="0" w:color="auto"/>
                    <w:left w:val="none" w:sz="0" w:space="0" w:color="auto"/>
                    <w:bottom w:val="none" w:sz="0" w:space="0" w:color="auto"/>
                    <w:right w:val="none" w:sz="0" w:space="0" w:color="auto"/>
                  </w:divBdr>
                </w:div>
                <w:div w:id="2113087682">
                  <w:marLeft w:val="0"/>
                  <w:marRight w:val="0"/>
                  <w:marTop w:val="0"/>
                  <w:marBottom w:val="0"/>
                  <w:divBdr>
                    <w:top w:val="none" w:sz="0" w:space="0" w:color="auto"/>
                    <w:left w:val="none" w:sz="0" w:space="0" w:color="auto"/>
                    <w:bottom w:val="none" w:sz="0" w:space="0" w:color="auto"/>
                    <w:right w:val="none" w:sz="0" w:space="0" w:color="auto"/>
                  </w:divBdr>
                </w:div>
                <w:div w:id="537936650">
                  <w:marLeft w:val="0"/>
                  <w:marRight w:val="0"/>
                  <w:marTop w:val="0"/>
                  <w:marBottom w:val="0"/>
                  <w:divBdr>
                    <w:top w:val="none" w:sz="0" w:space="0" w:color="auto"/>
                    <w:left w:val="none" w:sz="0" w:space="0" w:color="auto"/>
                    <w:bottom w:val="none" w:sz="0" w:space="0" w:color="auto"/>
                    <w:right w:val="none" w:sz="0" w:space="0" w:color="auto"/>
                  </w:divBdr>
                </w:div>
                <w:div w:id="1694573888">
                  <w:marLeft w:val="0"/>
                  <w:marRight w:val="0"/>
                  <w:marTop w:val="0"/>
                  <w:marBottom w:val="0"/>
                  <w:divBdr>
                    <w:top w:val="none" w:sz="0" w:space="0" w:color="auto"/>
                    <w:left w:val="none" w:sz="0" w:space="0" w:color="auto"/>
                    <w:bottom w:val="none" w:sz="0" w:space="0" w:color="auto"/>
                    <w:right w:val="none" w:sz="0" w:space="0" w:color="auto"/>
                  </w:divBdr>
                </w:div>
                <w:div w:id="532108772">
                  <w:marLeft w:val="0"/>
                  <w:marRight w:val="0"/>
                  <w:marTop w:val="0"/>
                  <w:marBottom w:val="0"/>
                  <w:divBdr>
                    <w:top w:val="none" w:sz="0" w:space="0" w:color="auto"/>
                    <w:left w:val="none" w:sz="0" w:space="0" w:color="auto"/>
                    <w:bottom w:val="none" w:sz="0" w:space="0" w:color="auto"/>
                    <w:right w:val="none" w:sz="0" w:space="0" w:color="auto"/>
                  </w:divBdr>
                </w:div>
                <w:div w:id="855272393">
                  <w:marLeft w:val="0"/>
                  <w:marRight w:val="0"/>
                  <w:marTop w:val="0"/>
                  <w:marBottom w:val="0"/>
                  <w:divBdr>
                    <w:top w:val="none" w:sz="0" w:space="0" w:color="auto"/>
                    <w:left w:val="none" w:sz="0" w:space="0" w:color="auto"/>
                    <w:bottom w:val="none" w:sz="0" w:space="0" w:color="auto"/>
                    <w:right w:val="none" w:sz="0" w:space="0" w:color="auto"/>
                  </w:divBdr>
                </w:div>
                <w:div w:id="774325568">
                  <w:marLeft w:val="0"/>
                  <w:marRight w:val="0"/>
                  <w:marTop w:val="0"/>
                  <w:marBottom w:val="0"/>
                  <w:divBdr>
                    <w:top w:val="none" w:sz="0" w:space="0" w:color="auto"/>
                    <w:left w:val="none" w:sz="0" w:space="0" w:color="auto"/>
                    <w:bottom w:val="none" w:sz="0" w:space="0" w:color="auto"/>
                    <w:right w:val="none" w:sz="0" w:space="0" w:color="auto"/>
                  </w:divBdr>
                </w:div>
                <w:div w:id="1389913818">
                  <w:marLeft w:val="0"/>
                  <w:marRight w:val="0"/>
                  <w:marTop w:val="0"/>
                  <w:marBottom w:val="0"/>
                  <w:divBdr>
                    <w:top w:val="none" w:sz="0" w:space="0" w:color="auto"/>
                    <w:left w:val="none" w:sz="0" w:space="0" w:color="auto"/>
                    <w:bottom w:val="none" w:sz="0" w:space="0" w:color="auto"/>
                    <w:right w:val="none" w:sz="0" w:space="0" w:color="auto"/>
                  </w:divBdr>
                </w:div>
                <w:div w:id="1839925153">
                  <w:marLeft w:val="0"/>
                  <w:marRight w:val="0"/>
                  <w:marTop w:val="0"/>
                  <w:marBottom w:val="0"/>
                  <w:divBdr>
                    <w:top w:val="none" w:sz="0" w:space="0" w:color="auto"/>
                    <w:left w:val="none" w:sz="0" w:space="0" w:color="auto"/>
                    <w:bottom w:val="none" w:sz="0" w:space="0" w:color="auto"/>
                    <w:right w:val="none" w:sz="0" w:space="0" w:color="auto"/>
                  </w:divBdr>
                </w:div>
                <w:div w:id="955138441">
                  <w:marLeft w:val="0"/>
                  <w:marRight w:val="0"/>
                  <w:marTop w:val="0"/>
                  <w:marBottom w:val="0"/>
                  <w:divBdr>
                    <w:top w:val="none" w:sz="0" w:space="0" w:color="auto"/>
                    <w:left w:val="none" w:sz="0" w:space="0" w:color="auto"/>
                    <w:bottom w:val="none" w:sz="0" w:space="0" w:color="auto"/>
                    <w:right w:val="none" w:sz="0" w:space="0" w:color="auto"/>
                  </w:divBdr>
                </w:div>
                <w:div w:id="1141382053">
                  <w:marLeft w:val="0"/>
                  <w:marRight w:val="0"/>
                  <w:marTop w:val="0"/>
                  <w:marBottom w:val="0"/>
                  <w:divBdr>
                    <w:top w:val="none" w:sz="0" w:space="0" w:color="auto"/>
                    <w:left w:val="none" w:sz="0" w:space="0" w:color="auto"/>
                    <w:bottom w:val="none" w:sz="0" w:space="0" w:color="auto"/>
                    <w:right w:val="none" w:sz="0" w:space="0" w:color="auto"/>
                  </w:divBdr>
                </w:div>
                <w:div w:id="175389604">
                  <w:marLeft w:val="0"/>
                  <w:marRight w:val="0"/>
                  <w:marTop w:val="0"/>
                  <w:marBottom w:val="0"/>
                  <w:divBdr>
                    <w:top w:val="none" w:sz="0" w:space="0" w:color="auto"/>
                    <w:left w:val="none" w:sz="0" w:space="0" w:color="auto"/>
                    <w:bottom w:val="none" w:sz="0" w:space="0" w:color="auto"/>
                    <w:right w:val="none" w:sz="0" w:space="0" w:color="auto"/>
                  </w:divBdr>
                </w:div>
                <w:div w:id="587349583">
                  <w:marLeft w:val="0"/>
                  <w:marRight w:val="0"/>
                  <w:marTop w:val="0"/>
                  <w:marBottom w:val="0"/>
                  <w:divBdr>
                    <w:top w:val="none" w:sz="0" w:space="0" w:color="auto"/>
                    <w:left w:val="none" w:sz="0" w:space="0" w:color="auto"/>
                    <w:bottom w:val="none" w:sz="0" w:space="0" w:color="auto"/>
                    <w:right w:val="none" w:sz="0" w:space="0" w:color="auto"/>
                  </w:divBdr>
                </w:div>
                <w:div w:id="1686470321">
                  <w:marLeft w:val="0"/>
                  <w:marRight w:val="0"/>
                  <w:marTop w:val="0"/>
                  <w:marBottom w:val="0"/>
                  <w:divBdr>
                    <w:top w:val="none" w:sz="0" w:space="0" w:color="auto"/>
                    <w:left w:val="none" w:sz="0" w:space="0" w:color="auto"/>
                    <w:bottom w:val="none" w:sz="0" w:space="0" w:color="auto"/>
                    <w:right w:val="none" w:sz="0" w:space="0" w:color="auto"/>
                  </w:divBdr>
                </w:div>
                <w:div w:id="190386943">
                  <w:marLeft w:val="0"/>
                  <w:marRight w:val="0"/>
                  <w:marTop w:val="0"/>
                  <w:marBottom w:val="0"/>
                  <w:divBdr>
                    <w:top w:val="none" w:sz="0" w:space="0" w:color="auto"/>
                    <w:left w:val="none" w:sz="0" w:space="0" w:color="auto"/>
                    <w:bottom w:val="none" w:sz="0" w:space="0" w:color="auto"/>
                    <w:right w:val="none" w:sz="0" w:space="0" w:color="auto"/>
                  </w:divBdr>
                </w:div>
                <w:div w:id="1222255758">
                  <w:marLeft w:val="0"/>
                  <w:marRight w:val="0"/>
                  <w:marTop w:val="0"/>
                  <w:marBottom w:val="0"/>
                  <w:divBdr>
                    <w:top w:val="none" w:sz="0" w:space="0" w:color="auto"/>
                    <w:left w:val="none" w:sz="0" w:space="0" w:color="auto"/>
                    <w:bottom w:val="none" w:sz="0" w:space="0" w:color="auto"/>
                    <w:right w:val="none" w:sz="0" w:space="0" w:color="auto"/>
                  </w:divBdr>
                </w:div>
                <w:div w:id="1696811410">
                  <w:marLeft w:val="0"/>
                  <w:marRight w:val="0"/>
                  <w:marTop w:val="0"/>
                  <w:marBottom w:val="0"/>
                  <w:divBdr>
                    <w:top w:val="none" w:sz="0" w:space="0" w:color="auto"/>
                    <w:left w:val="none" w:sz="0" w:space="0" w:color="auto"/>
                    <w:bottom w:val="none" w:sz="0" w:space="0" w:color="auto"/>
                    <w:right w:val="none" w:sz="0" w:space="0" w:color="auto"/>
                  </w:divBdr>
                </w:div>
                <w:div w:id="1921982865">
                  <w:marLeft w:val="0"/>
                  <w:marRight w:val="0"/>
                  <w:marTop w:val="0"/>
                  <w:marBottom w:val="0"/>
                  <w:divBdr>
                    <w:top w:val="none" w:sz="0" w:space="0" w:color="auto"/>
                    <w:left w:val="none" w:sz="0" w:space="0" w:color="auto"/>
                    <w:bottom w:val="none" w:sz="0" w:space="0" w:color="auto"/>
                    <w:right w:val="none" w:sz="0" w:space="0" w:color="auto"/>
                  </w:divBdr>
                </w:div>
                <w:div w:id="966593766">
                  <w:marLeft w:val="0"/>
                  <w:marRight w:val="0"/>
                  <w:marTop w:val="0"/>
                  <w:marBottom w:val="0"/>
                  <w:divBdr>
                    <w:top w:val="none" w:sz="0" w:space="0" w:color="auto"/>
                    <w:left w:val="none" w:sz="0" w:space="0" w:color="auto"/>
                    <w:bottom w:val="none" w:sz="0" w:space="0" w:color="auto"/>
                    <w:right w:val="none" w:sz="0" w:space="0" w:color="auto"/>
                  </w:divBdr>
                </w:div>
                <w:div w:id="1447457807">
                  <w:marLeft w:val="0"/>
                  <w:marRight w:val="0"/>
                  <w:marTop w:val="0"/>
                  <w:marBottom w:val="0"/>
                  <w:divBdr>
                    <w:top w:val="none" w:sz="0" w:space="0" w:color="auto"/>
                    <w:left w:val="none" w:sz="0" w:space="0" w:color="auto"/>
                    <w:bottom w:val="none" w:sz="0" w:space="0" w:color="auto"/>
                    <w:right w:val="none" w:sz="0" w:space="0" w:color="auto"/>
                  </w:divBdr>
                </w:div>
                <w:div w:id="2126729991">
                  <w:marLeft w:val="0"/>
                  <w:marRight w:val="0"/>
                  <w:marTop w:val="0"/>
                  <w:marBottom w:val="0"/>
                  <w:divBdr>
                    <w:top w:val="none" w:sz="0" w:space="0" w:color="auto"/>
                    <w:left w:val="none" w:sz="0" w:space="0" w:color="auto"/>
                    <w:bottom w:val="none" w:sz="0" w:space="0" w:color="auto"/>
                    <w:right w:val="none" w:sz="0" w:space="0" w:color="auto"/>
                  </w:divBdr>
                </w:div>
                <w:div w:id="1093893248">
                  <w:marLeft w:val="0"/>
                  <w:marRight w:val="0"/>
                  <w:marTop w:val="0"/>
                  <w:marBottom w:val="0"/>
                  <w:divBdr>
                    <w:top w:val="none" w:sz="0" w:space="0" w:color="auto"/>
                    <w:left w:val="none" w:sz="0" w:space="0" w:color="auto"/>
                    <w:bottom w:val="none" w:sz="0" w:space="0" w:color="auto"/>
                    <w:right w:val="none" w:sz="0" w:space="0" w:color="auto"/>
                  </w:divBdr>
                </w:div>
                <w:div w:id="1991666623">
                  <w:marLeft w:val="0"/>
                  <w:marRight w:val="0"/>
                  <w:marTop w:val="0"/>
                  <w:marBottom w:val="0"/>
                  <w:divBdr>
                    <w:top w:val="none" w:sz="0" w:space="0" w:color="auto"/>
                    <w:left w:val="none" w:sz="0" w:space="0" w:color="auto"/>
                    <w:bottom w:val="none" w:sz="0" w:space="0" w:color="auto"/>
                    <w:right w:val="none" w:sz="0" w:space="0" w:color="auto"/>
                  </w:divBdr>
                </w:div>
                <w:div w:id="834301059">
                  <w:marLeft w:val="0"/>
                  <w:marRight w:val="0"/>
                  <w:marTop w:val="0"/>
                  <w:marBottom w:val="0"/>
                  <w:divBdr>
                    <w:top w:val="none" w:sz="0" w:space="0" w:color="auto"/>
                    <w:left w:val="none" w:sz="0" w:space="0" w:color="auto"/>
                    <w:bottom w:val="none" w:sz="0" w:space="0" w:color="auto"/>
                    <w:right w:val="none" w:sz="0" w:space="0" w:color="auto"/>
                  </w:divBdr>
                </w:div>
                <w:div w:id="336347561">
                  <w:marLeft w:val="0"/>
                  <w:marRight w:val="0"/>
                  <w:marTop w:val="0"/>
                  <w:marBottom w:val="0"/>
                  <w:divBdr>
                    <w:top w:val="none" w:sz="0" w:space="0" w:color="auto"/>
                    <w:left w:val="none" w:sz="0" w:space="0" w:color="auto"/>
                    <w:bottom w:val="none" w:sz="0" w:space="0" w:color="auto"/>
                    <w:right w:val="none" w:sz="0" w:space="0" w:color="auto"/>
                  </w:divBdr>
                </w:div>
                <w:div w:id="291257037">
                  <w:marLeft w:val="0"/>
                  <w:marRight w:val="0"/>
                  <w:marTop w:val="0"/>
                  <w:marBottom w:val="0"/>
                  <w:divBdr>
                    <w:top w:val="none" w:sz="0" w:space="0" w:color="auto"/>
                    <w:left w:val="none" w:sz="0" w:space="0" w:color="auto"/>
                    <w:bottom w:val="none" w:sz="0" w:space="0" w:color="auto"/>
                    <w:right w:val="none" w:sz="0" w:space="0" w:color="auto"/>
                  </w:divBdr>
                </w:div>
                <w:div w:id="1845851472">
                  <w:marLeft w:val="0"/>
                  <w:marRight w:val="0"/>
                  <w:marTop w:val="0"/>
                  <w:marBottom w:val="0"/>
                  <w:divBdr>
                    <w:top w:val="none" w:sz="0" w:space="0" w:color="auto"/>
                    <w:left w:val="none" w:sz="0" w:space="0" w:color="auto"/>
                    <w:bottom w:val="none" w:sz="0" w:space="0" w:color="auto"/>
                    <w:right w:val="none" w:sz="0" w:space="0" w:color="auto"/>
                  </w:divBdr>
                </w:div>
                <w:div w:id="619728465">
                  <w:marLeft w:val="0"/>
                  <w:marRight w:val="0"/>
                  <w:marTop w:val="0"/>
                  <w:marBottom w:val="0"/>
                  <w:divBdr>
                    <w:top w:val="none" w:sz="0" w:space="0" w:color="auto"/>
                    <w:left w:val="none" w:sz="0" w:space="0" w:color="auto"/>
                    <w:bottom w:val="none" w:sz="0" w:space="0" w:color="auto"/>
                    <w:right w:val="none" w:sz="0" w:space="0" w:color="auto"/>
                  </w:divBdr>
                </w:div>
                <w:div w:id="486483129">
                  <w:marLeft w:val="0"/>
                  <w:marRight w:val="0"/>
                  <w:marTop w:val="0"/>
                  <w:marBottom w:val="0"/>
                  <w:divBdr>
                    <w:top w:val="none" w:sz="0" w:space="0" w:color="auto"/>
                    <w:left w:val="none" w:sz="0" w:space="0" w:color="auto"/>
                    <w:bottom w:val="none" w:sz="0" w:space="0" w:color="auto"/>
                    <w:right w:val="none" w:sz="0" w:space="0" w:color="auto"/>
                  </w:divBdr>
                </w:div>
                <w:div w:id="1482648233">
                  <w:marLeft w:val="0"/>
                  <w:marRight w:val="0"/>
                  <w:marTop w:val="0"/>
                  <w:marBottom w:val="0"/>
                  <w:divBdr>
                    <w:top w:val="none" w:sz="0" w:space="0" w:color="auto"/>
                    <w:left w:val="none" w:sz="0" w:space="0" w:color="auto"/>
                    <w:bottom w:val="none" w:sz="0" w:space="0" w:color="auto"/>
                    <w:right w:val="none" w:sz="0" w:space="0" w:color="auto"/>
                  </w:divBdr>
                </w:div>
                <w:div w:id="1816724432">
                  <w:marLeft w:val="0"/>
                  <w:marRight w:val="0"/>
                  <w:marTop w:val="0"/>
                  <w:marBottom w:val="0"/>
                  <w:divBdr>
                    <w:top w:val="none" w:sz="0" w:space="0" w:color="auto"/>
                    <w:left w:val="none" w:sz="0" w:space="0" w:color="auto"/>
                    <w:bottom w:val="none" w:sz="0" w:space="0" w:color="auto"/>
                    <w:right w:val="none" w:sz="0" w:space="0" w:color="auto"/>
                  </w:divBdr>
                </w:div>
                <w:div w:id="1385526529">
                  <w:marLeft w:val="0"/>
                  <w:marRight w:val="0"/>
                  <w:marTop w:val="0"/>
                  <w:marBottom w:val="0"/>
                  <w:divBdr>
                    <w:top w:val="none" w:sz="0" w:space="0" w:color="auto"/>
                    <w:left w:val="none" w:sz="0" w:space="0" w:color="auto"/>
                    <w:bottom w:val="none" w:sz="0" w:space="0" w:color="auto"/>
                    <w:right w:val="none" w:sz="0" w:space="0" w:color="auto"/>
                  </w:divBdr>
                </w:div>
                <w:div w:id="1360085671">
                  <w:marLeft w:val="0"/>
                  <w:marRight w:val="0"/>
                  <w:marTop w:val="0"/>
                  <w:marBottom w:val="0"/>
                  <w:divBdr>
                    <w:top w:val="none" w:sz="0" w:space="0" w:color="auto"/>
                    <w:left w:val="none" w:sz="0" w:space="0" w:color="auto"/>
                    <w:bottom w:val="none" w:sz="0" w:space="0" w:color="auto"/>
                    <w:right w:val="none" w:sz="0" w:space="0" w:color="auto"/>
                  </w:divBdr>
                </w:div>
                <w:div w:id="668336768">
                  <w:marLeft w:val="0"/>
                  <w:marRight w:val="0"/>
                  <w:marTop w:val="0"/>
                  <w:marBottom w:val="0"/>
                  <w:divBdr>
                    <w:top w:val="none" w:sz="0" w:space="0" w:color="auto"/>
                    <w:left w:val="none" w:sz="0" w:space="0" w:color="auto"/>
                    <w:bottom w:val="none" w:sz="0" w:space="0" w:color="auto"/>
                    <w:right w:val="none" w:sz="0" w:space="0" w:color="auto"/>
                  </w:divBdr>
                </w:div>
                <w:div w:id="2064720014">
                  <w:marLeft w:val="0"/>
                  <w:marRight w:val="0"/>
                  <w:marTop w:val="0"/>
                  <w:marBottom w:val="0"/>
                  <w:divBdr>
                    <w:top w:val="none" w:sz="0" w:space="0" w:color="auto"/>
                    <w:left w:val="none" w:sz="0" w:space="0" w:color="auto"/>
                    <w:bottom w:val="none" w:sz="0" w:space="0" w:color="auto"/>
                    <w:right w:val="none" w:sz="0" w:space="0" w:color="auto"/>
                  </w:divBdr>
                </w:div>
                <w:div w:id="47845804">
                  <w:marLeft w:val="0"/>
                  <w:marRight w:val="0"/>
                  <w:marTop w:val="0"/>
                  <w:marBottom w:val="0"/>
                  <w:divBdr>
                    <w:top w:val="none" w:sz="0" w:space="0" w:color="auto"/>
                    <w:left w:val="none" w:sz="0" w:space="0" w:color="auto"/>
                    <w:bottom w:val="none" w:sz="0" w:space="0" w:color="auto"/>
                    <w:right w:val="none" w:sz="0" w:space="0" w:color="auto"/>
                  </w:divBdr>
                </w:div>
                <w:div w:id="1843738310">
                  <w:marLeft w:val="0"/>
                  <w:marRight w:val="0"/>
                  <w:marTop w:val="0"/>
                  <w:marBottom w:val="0"/>
                  <w:divBdr>
                    <w:top w:val="none" w:sz="0" w:space="0" w:color="auto"/>
                    <w:left w:val="none" w:sz="0" w:space="0" w:color="auto"/>
                    <w:bottom w:val="none" w:sz="0" w:space="0" w:color="auto"/>
                    <w:right w:val="none" w:sz="0" w:space="0" w:color="auto"/>
                  </w:divBdr>
                </w:div>
                <w:div w:id="1624074853">
                  <w:marLeft w:val="0"/>
                  <w:marRight w:val="0"/>
                  <w:marTop w:val="0"/>
                  <w:marBottom w:val="0"/>
                  <w:divBdr>
                    <w:top w:val="none" w:sz="0" w:space="0" w:color="auto"/>
                    <w:left w:val="none" w:sz="0" w:space="0" w:color="auto"/>
                    <w:bottom w:val="none" w:sz="0" w:space="0" w:color="auto"/>
                    <w:right w:val="none" w:sz="0" w:space="0" w:color="auto"/>
                  </w:divBdr>
                </w:div>
                <w:div w:id="1525679554">
                  <w:marLeft w:val="0"/>
                  <w:marRight w:val="0"/>
                  <w:marTop w:val="0"/>
                  <w:marBottom w:val="0"/>
                  <w:divBdr>
                    <w:top w:val="none" w:sz="0" w:space="0" w:color="auto"/>
                    <w:left w:val="none" w:sz="0" w:space="0" w:color="auto"/>
                    <w:bottom w:val="none" w:sz="0" w:space="0" w:color="auto"/>
                    <w:right w:val="none" w:sz="0" w:space="0" w:color="auto"/>
                  </w:divBdr>
                </w:div>
                <w:div w:id="1984843596">
                  <w:marLeft w:val="0"/>
                  <w:marRight w:val="0"/>
                  <w:marTop w:val="0"/>
                  <w:marBottom w:val="0"/>
                  <w:divBdr>
                    <w:top w:val="none" w:sz="0" w:space="0" w:color="auto"/>
                    <w:left w:val="none" w:sz="0" w:space="0" w:color="auto"/>
                    <w:bottom w:val="none" w:sz="0" w:space="0" w:color="auto"/>
                    <w:right w:val="none" w:sz="0" w:space="0" w:color="auto"/>
                  </w:divBdr>
                </w:div>
                <w:div w:id="1075977155">
                  <w:marLeft w:val="0"/>
                  <w:marRight w:val="0"/>
                  <w:marTop w:val="0"/>
                  <w:marBottom w:val="0"/>
                  <w:divBdr>
                    <w:top w:val="none" w:sz="0" w:space="0" w:color="auto"/>
                    <w:left w:val="none" w:sz="0" w:space="0" w:color="auto"/>
                    <w:bottom w:val="none" w:sz="0" w:space="0" w:color="auto"/>
                    <w:right w:val="none" w:sz="0" w:space="0" w:color="auto"/>
                  </w:divBdr>
                </w:div>
                <w:div w:id="575356181">
                  <w:marLeft w:val="0"/>
                  <w:marRight w:val="0"/>
                  <w:marTop w:val="0"/>
                  <w:marBottom w:val="0"/>
                  <w:divBdr>
                    <w:top w:val="none" w:sz="0" w:space="0" w:color="auto"/>
                    <w:left w:val="none" w:sz="0" w:space="0" w:color="auto"/>
                    <w:bottom w:val="none" w:sz="0" w:space="0" w:color="auto"/>
                    <w:right w:val="none" w:sz="0" w:space="0" w:color="auto"/>
                  </w:divBdr>
                </w:div>
                <w:div w:id="1743914768">
                  <w:marLeft w:val="0"/>
                  <w:marRight w:val="0"/>
                  <w:marTop w:val="0"/>
                  <w:marBottom w:val="0"/>
                  <w:divBdr>
                    <w:top w:val="none" w:sz="0" w:space="0" w:color="auto"/>
                    <w:left w:val="none" w:sz="0" w:space="0" w:color="auto"/>
                    <w:bottom w:val="none" w:sz="0" w:space="0" w:color="auto"/>
                    <w:right w:val="none" w:sz="0" w:space="0" w:color="auto"/>
                  </w:divBdr>
                </w:div>
                <w:div w:id="9769913">
                  <w:marLeft w:val="0"/>
                  <w:marRight w:val="0"/>
                  <w:marTop w:val="0"/>
                  <w:marBottom w:val="0"/>
                  <w:divBdr>
                    <w:top w:val="none" w:sz="0" w:space="0" w:color="auto"/>
                    <w:left w:val="none" w:sz="0" w:space="0" w:color="auto"/>
                    <w:bottom w:val="none" w:sz="0" w:space="0" w:color="auto"/>
                    <w:right w:val="none" w:sz="0" w:space="0" w:color="auto"/>
                  </w:divBdr>
                </w:div>
                <w:div w:id="925458628">
                  <w:marLeft w:val="0"/>
                  <w:marRight w:val="0"/>
                  <w:marTop w:val="0"/>
                  <w:marBottom w:val="0"/>
                  <w:divBdr>
                    <w:top w:val="none" w:sz="0" w:space="0" w:color="auto"/>
                    <w:left w:val="none" w:sz="0" w:space="0" w:color="auto"/>
                    <w:bottom w:val="none" w:sz="0" w:space="0" w:color="auto"/>
                    <w:right w:val="none" w:sz="0" w:space="0" w:color="auto"/>
                  </w:divBdr>
                </w:div>
                <w:div w:id="1852184023">
                  <w:marLeft w:val="0"/>
                  <w:marRight w:val="0"/>
                  <w:marTop w:val="0"/>
                  <w:marBottom w:val="0"/>
                  <w:divBdr>
                    <w:top w:val="none" w:sz="0" w:space="0" w:color="auto"/>
                    <w:left w:val="none" w:sz="0" w:space="0" w:color="auto"/>
                    <w:bottom w:val="none" w:sz="0" w:space="0" w:color="auto"/>
                    <w:right w:val="none" w:sz="0" w:space="0" w:color="auto"/>
                  </w:divBdr>
                </w:div>
                <w:div w:id="1525633228">
                  <w:marLeft w:val="0"/>
                  <w:marRight w:val="0"/>
                  <w:marTop w:val="0"/>
                  <w:marBottom w:val="0"/>
                  <w:divBdr>
                    <w:top w:val="none" w:sz="0" w:space="0" w:color="auto"/>
                    <w:left w:val="none" w:sz="0" w:space="0" w:color="auto"/>
                    <w:bottom w:val="none" w:sz="0" w:space="0" w:color="auto"/>
                    <w:right w:val="none" w:sz="0" w:space="0" w:color="auto"/>
                  </w:divBdr>
                </w:div>
                <w:div w:id="1073431289">
                  <w:marLeft w:val="0"/>
                  <w:marRight w:val="0"/>
                  <w:marTop w:val="0"/>
                  <w:marBottom w:val="0"/>
                  <w:divBdr>
                    <w:top w:val="none" w:sz="0" w:space="0" w:color="auto"/>
                    <w:left w:val="none" w:sz="0" w:space="0" w:color="auto"/>
                    <w:bottom w:val="none" w:sz="0" w:space="0" w:color="auto"/>
                    <w:right w:val="none" w:sz="0" w:space="0" w:color="auto"/>
                  </w:divBdr>
                </w:div>
                <w:div w:id="1964462339">
                  <w:marLeft w:val="0"/>
                  <w:marRight w:val="0"/>
                  <w:marTop w:val="0"/>
                  <w:marBottom w:val="0"/>
                  <w:divBdr>
                    <w:top w:val="none" w:sz="0" w:space="0" w:color="auto"/>
                    <w:left w:val="none" w:sz="0" w:space="0" w:color="auto"/>
                    <w:bottom w:val="none" w:sz="0" w:space="0" w:color="auto"/>
                    <w:right w:val="none" w:sz="0" w:space="0" w:color="auto"/>
                  </w:divBdr>
                </w:div>
                <w:div w:id="2143692476">
                  <w:marLeft w:val="0"/>
                  <w:marRight w:val="0"/>
                  <w:marTop w:val="0"/>
                  <w:marBottom w:val="0"/>
                  <w:divBdr>
                    <w:top w:val="none" w:sz="0" w:space="0" w:color="auto"/>
                    <w:left w:val="none" w:sz="0" w:space="0" w:color="auto"/>
                    <w:bottom w:val="none" w:sz="0" w:space="0" w:color="auto"/>
                    <w:right w:val="none" w:sz="0" w:space="0" w:color="auto"/>
                  </w:divBdr>
                </w:div>
                <w:div w:id="260997016">
                  <w:marLeft w:val="0"/>
                  <w:marRight w:val="0"/>
                  <w:marTop w:val="0"/>
                  <w:marBottom w:val="0"/>
                  <w:divBdr>
                    <w:top w:val="none" w:sz="0" w:space="0" w:color="auto"/>
                    <w:left w:val="none" w:sz="0" w:space="0" w:color="auto"/>
                    <w:bottom w:val="none" w:sz="0" w:space="0" w:color="auto"/>
                    <w:right w:val="none" w:sz="0" w:space="0" w:color="auto"/>
                  </w:divBdr>
                </w:div>
                <w:div w:id="652291247">
                  <w:marLeft w:val="0"/>
                  <w:marRight w:val="0"/>
                  <w:marTop w:val="0"/>
                  <w:marBottom w:val="0"/>
                  <w:divBdr>
                    <w:top w:val="none" w:sz="0" w:space="0" w:color="auto"/>
                    <w:left w:val="none" w:sz="0" w:space="0" w:color="auto"/>
                    <w:bottom w:val="none" w:sz="0" w:space="0" w:color="auto"/>
                    <w:right w:val="none" w:sz="0" w:space="0" w:color="auto"/>
                  </w:divBdr>
                </w:div>
                <w:div w:id="1265305353">
                  <w:marLeft w:val="0"/>
                  <w:marRight w:val="0"/>
                  <w:marTop w:val="0"/>
                  <w:marBottom w:val="0"/>
                  <w:divBdr>
                    <w:top w:val="none" w:sz="0" w:space="0" w:color="auto"/>
                    <w:left w:val="none" w:sz="0" w:space="0" w:color="auto"/>
                    <w:bottom w:val="none" w:sz="0" w:space="0" w:color="auto"/>
                    <w:right w:val="none" w:sz="0" w:space="0" w:color="auto"/>
                  </w:divBdr>
                </w:div>
                <w:div w:id="1566447978">
                  <w:marLeft w:val="0"/>
                  <w:marRight w:val="0"/>
                  <w:marTop w:val="0"/>
                  <w:marBottom w:val="0"/>
                  <w:divBdr>
                    <w:top w:val="none" w:sz="0" w:space="0" w:color="auto"/>
                    <w:left w:val="none" w:sz="0" w:space="0" w:color="auto"/>
                    <w:bottom w:val="none" w:sz="0" w:space="0" w:color="auto"/>
                    <w:right w:val="none" w:sz="0" w:space="0" w:color="auto"/>
                  </w:divBdr>
                </w:div>
                <w:div w:id="10847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6774323">
          <w:marLeft w:val="0"/>
          <w:marRight w:val="0"/>
          <w:marTop w:val="0"/>
          <w:marBottom w:val="0"/>
          <w:divBdr>
            <w:top w:val="none" w:sz="0" w:space="0" w:color="auto"/>
            <w:left w:val="none" w:sz="0" w:space="0" w:color="auto"/>
            <w:bottom w:val="none" w:sz="0" w:space="0" w:color="auto"/>
            <w:right w:val="none" w:sz="0" w:space="0" w:color="auto"/>
          </w:divBdr>
          <w:divsChild>
            <w:div w:id="1541818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6408329">
      <w:bodyDiv w:val="1"/>
      <w:marLeft w:val="0"/>
      <w:marRight w:val="0"/>
      <w:marTop w:val="0"/>
      <w:marBottom w:val="0"/>
      <w:divBdr>
        <w:top w:val="none" w:sz="0" w:space="0" w:color="auto"/>
        <w:left w:val="none" w:sz="0" w:space="0" w:color="auto"/>
        <w:bottom w:val="none" w:sz="0" w:space="0" w:color="auto"/>
        <w:right w:val="none" w:sz="0" w:space="0" w:color="auto"/>
      </w:divBdr>
    </w:div>
    <w:div w:id="1149901415">
      <w:bodyDiv w:val="1"/>
      <w:marLeft w:val="0"/>
      <w:marRight w:val="0"/>
      <w:marTop w:val="0"/>
      <w:marBottom w:val="0"/>
      <w:divBdr>
        <w:top w:val="none" w:sz="0" w:space="0" w:color="auto"/>
        <w:left w:val="none" w:sz="0" w:space="0" w:color="auto"/>
        <w:bottom w:val="none" w:sz="0" w:space="0" w:color="auto"/>
        <w:right w:val="none" w:sz="0" w:space="0" w:color="auto"/>
      </w:divBdr>
    </w:div>
    <w:div w:id="1262178834">
      <w:bodyDiv w:val="1"/>
      <w:marLeft w:val="0"/>
      <w:marRight w:val="0"/>
      <w:marTop w:val="0"/>
      <w:marBottom w:val="0"/>
      <w:divBdr>
        <w:top w:val="none" w:sz="0" w:space="0" w:color="auto"/>
        <w:left w:val="none" w:sz="0" w:space="0" w:color="auto"/>
        <w:bottom w:val="none" w:sz="0" w:space="0" w:color="auto"/>
        <w:right w:val="none" w:sz="0" w:space="0" w:color="auto"/>
      </w:divBdr>
    </w:div>
    <w:div w:id="1382710869">
      <w:bodyDiv w:val="1"/>
      <w:marLeft w:val="0"/>
      <w:marRight w:val="0"/>
      <w:marTop w:val="0"/>
      <w:marBottom w:val="0"/>
      <w:divBdr>
        <w:top w:val="none" w:sz="0" w:space="0" w:color="auto"/>
        <w:left w:val="none" w:sz="0" w:space="0" w:color="auto"/>
        <w:bottom w:val="none" w:sz="0" w:space="0" w:color="auto"/>
        <w:right w:val="none" w:sz="0" w:space="0" w:color="auto"/>
      </w:divBdr>
      <w:divsChild>
        <w:div w:id="1585456304">
          <w:marLeft w:val="0"/>
          <w:marRight w:val="0"/>
          <w:marTop w:val="0"/>
          <w:marBottom w:val="0"/>
          <w:divBdr>
            <w:top w:val="none" w:sz="0" w:space="0" w:color="auto"/>
            <w:left w:val="none" w:sz="0" w:space="0" w:color="auto"/>
            <w:bottom w:val="none" w:sz="0" w:space="0" w:color="auto"/>
            <w:right w:val="none" w:sz="0" w:space="0" w:color="auto"/>
          </w:divBdr>
        </w:div>
        <w:div w:id="2097284068">
          <w:marLeft w:val="0"/>
          <w:marRight w:val="0"/>
          <w:marTop w:val="0"/>
          <w:marBottom w:val="0"/>
          <w:divBdr>
            <w:top w:val="none" w:sz="0" w:space="0" w:color="auto"/>
            <w:left w:val="none" w:sz="0" w:space="0" w:color="auto"/>
            <w:bottom w:val="none" w:sz="0" w:space="0" w:color="auto"/>
            <w:right w:val="none" w:sz="0" w:space="0" w:color="auto"/>
          </w:divBdr>
        </w:div>
        <w:div w:id="1442148957">
          <w:marLeft w:val="0"/>
          <w:marRight w:val="0"/>
          <w:marTop w:val="0"/>
          <w:marBottom w:val="0"/>
          <w:divBdr>
            <w:top w:val="none" w:sz="0" w:space="0" w:color="auto"/>
            <w:left w:val="none" w:sz="0" w:space="0" w:color="auto"/>
            <w:bottom w:val="none" w:sz="0" w:space="0" w:color="auto"/>
            <w:right w:val="none" w:sz="0" w:space="0" w:color="auto"/>
          </w:divBdr>
        </w:div>
        <w:div w:id="281377578">
          <w:marLeft w:val="0"/>
          <w:marRight w:val="0"/>
          <w:marTop w:val="0"/>
          <w:marBottom w:val="0"/>
          <w:divBdr>
            <w:top w:val="none" w:sz="0" w:space="0" w:color="auto"/>
            <w:left w:val="none" w:sz="0" w:space="0" w:color="auto"/>
            <w:bottom w:val="none" w:sz="0" w:space="0" w:color="auto"/>
            <w:right w:val="none" w:sz="0" w:space="0" w:color="auto"/>
          </w:divBdr>
        </w:div>
        <w:div w:id="869801798">
          <w:marLeft w:val="0"/>
          <w:marRight w:val="0"/>
          <w:marTop w:val="0"/>
          <w:marBottom w:val="0"/>
          <w:divBdr>
            <w:top w:val="none" w:sz="0" w:space="0" w:color="auto"/>
            <w:left w:val="none" w:sz="0" w:space="0" w:color="auto"/>
            <w:bottom w:val="none" w:sz="0" w:space="0" w:color="auto"/>
            <w:right w:val="none" w:sz="0" w:space="0" w:color="auto"/>
          </w:divBdr>
        </w:div>
        <w:div w:id="1212231510">
          <w:marLeft w:val="0"/>
          <w:marRight w:val="0"/>
          <w:marTop w:val="0"/>
          <w:marBottom w:val="0"/>
          <w:divBdr>
            <w:top w:val="none" w:sz="0" w:space="0" w:color="auto"/>
            <w:left w:val="none" w:sz="0" w:space="0" w:color="auto"/>
            <w:bottom w:val="none" w:sz="0" w:space="0" w:color="auto"/>
            <w:right w:val="none" w:sz="0" w:space="0" w:color="auto"/>
          </w:divBdr>
        </w:div>
        <w:div w:id="281768292">
          <w:marLeft w:val="0"/>
          <w:marRight w:val="0"/>
          <w:marTop w:val="0"/>
          <w:marBottom w:val="0"/>
          <w:divBdr>
            <w:top w:val="none" w:sz="0" w:space="0" w:color="auto"/>
            <w:left w:val="none" w:sz="0" w:space="0" w:color="auto"/>
            <w:bottom w:val="none" w:sz="0" w:space="0" w:color="auto"/>
            <w:right w:val="none" w:sz="0" w:space="0" w:color="auto"/>
          </w:divBdr>
        </w:div>
        <w:div w:id="751121896">
          <w:marLeft w:val="0"/>
          <w:marRight w:val="0"/>
          <w:marTop w:val="0"/>
          <w:marBottom w:val="0"/>
          <w:divBdr>
            <w:top w:val="none" w:sz="0" w:space="0" w:color="auto"/>
            <w:left w:val="none" w:sz="0" w:space="0" w:color="auto"/>
            <w:bottom w:val="none" w:sz="0" w:space="0" w:color="auto"/>
            <w:right w:val="none" w:sz="0" w:space="0" w:color="auto"/>
          </w:divBdr>
        </w:div>
        <w:div w:id="325401550">
          <w:marLeft w:val="0"/>
          <w:marRight w:val="0"/>
          <w:marTop w:val="0"/>
          <w:marBottom w:val="0"/>
          <w:divBdr>
            <w:top w:val="none" w:sz="0" w:space="0" w:color="auto"/>
            <w:left w:val="none" w:sz="0" w:space="0" w:color="auto"/>
            <w:bottom w:val="none" w:sz="0" w:space="0" w:color="auto"/>
            <w:right w:val="none" w:sz="0" w:space="0" w:color="auto"/>
          </w:divBdr>
        </w:div>
        <w:div w:id="1886287577">
          <w:marLeft w:val="0"/>
          <w:marRight w:val="0"/>
          <w:marTop w:val="0"/>
          <w:marBottom w:val="0"/>
          <w:divBdr>
            <w:top w:val="none" w:sz="0" w:space="0" w:color="auto"/>
            <w:left w:val="none" w:sz="0" w:space="0" w:color="auto"/>
            <w:bottom w:val="none" w:sz="0" w:space="0" w:color="auto"/>
            <w:right w:val="none" w:sz="0" w:space="0" w:color="auto"/>
          </w:divBdr>
        </w:div>
        <w:div w:id="246809432">
          <w:marLeft w:val="0"/>
          <w:marRight w:val="0"/>
          <w:marTop w:val="0"/>
          <w:marBottom w:val="0"/>
          <w:divBdr>
            <w:top w:val="none" w:sz="0" w:space="0" w:color="auto"/>
            <w:left w:val="none" w:sz="0" w:space="0" w:color="auto"/>
            <w:bottom w:val="none" w:sz="0" w:space="0" w:color="auto"/>
            <w:right w:val="none" w:sz="0" w:space="0" w:color="auto"/>
          </w:divBdr>
        </w:div>
        <w:div w:id="1629975133">
          <w:marLeft w:val="0"/>
          <w:marRight w:val="0"/>
          <w:marTop w:val="0"/>
          <w:marBottom w:val="0"/>
          <w:divBdr>
            <w:top w:val="none" w:sz="0" w:space="0" w:color="auto"/>
            <w:left w:val="none" w:sz="0" w:space="0" w:color="auto"/>
            <w:bottom w:val="none" w:sz="0" w:space="0" w:color="auto"/>
            <w:right w:val="none" w:sz="0" w:space="0" w:color="auto"/>
          </w:divBdr>
        </w:div>
        <w:div w:id="91318280">
          <w:marLeft w:val="0"/>
          <w:marRight w:val="0"/>
          <w:marTop w:val="0"/>
          <w:marBottom w:val="0"/>
          <w:divBdr>
            <w:top w:val="none" w:sz="0" w:space="0" w:color="auto"/>
            <w:left w:val="none" w:sz="0" w:space="0" w:color="auto"/>
            <w:bottom w:val="none" w:sz="0" w:space="0" w:color="auto"/>
            <w:right w:val="none" w:sz="0" w:space="0" w:color="auto"/>
          </w:divBdr>
        </w:div>
        <w:div w:id="497115207">
          <w:marLeft w:val="0"/>
          <w:marRight w:val="0"/>
          <w:marTop w:val="0"/>
          <w:marBottom w:val="0"/>
          <w:divBdr>
            <w:top w:val="none" w:sz="0" w:space="0" w:color="auto"/>
            <w:left w:val="none" w:sz="0" w:space="0" w:color="auto"/>
            <w:bottom w:val="none" w:sz="0" w:space="0" w:color="auto"/>
            <w:right w:val="none" w:sz="0" w:space="0" w:color="auto"/>
          </w:divBdr>
        </w:div>
        <w:div w:id="926184225">
          <w:marLeft w:val="0"/>
          <w:marRight w:val="0"/>
          <w:marTop w:val="0"/>
          <w:marBottom w:val="0"/>
          <w:divBdr>
            <w:top w:val="none" w:sz="0" w:space="0" w:color="auto"/>
            <w:left w:val="none" w:sz="0" w:space="0" w:color="auto"/>
            <w:bottom w:val="none" w:sz="0" w:space="0" w:color="auto"/>
            <w:right w:val="none" w:sz="0" w:space="0" w:color="auto"/>
          </w:divBdr>
        </w:div>
        <w:div w:id="1643316624">
          <w:marLeft w:val="0"/>
          <w:marRight w:val="0"/>
          <w:marTop w:val="0"/>
          <w:marBottom w:val="0"/>
          <w:divBdr>
            <w:top w:val="none" w:sz="0" w:space="0" w:color="auto"/>
            <w:left w:val="none" w:sz="0" w:space="0" w:color="auto"/>
            <w:bottom w:val="none" w:sz="0" w:space="0" w:color="auto"/>
            <w:right w:val="none" w:sz="0" w:space="0" w:color="auto"/>
          </w:divBdr>
        </w:div>
        <w:div w:id="2117630527">
          <w:marLeft w:val="0"/>
          <w:marRight w:val="0"/>
          <w:marTop w:val="0"/>
          <w:marBottom w:val="0"/>
          <w:divBdr>
            <w:top w:val="none" w:sz="0" w:space="0" w:color="auto"/>
            <w:left w:val="none" w:sz="0" w:space="0" w:color="auto"/>
            <w:bottom w:val="none" w:sz="0" w:space="0" w:color="auto"/>
            <w:right w:val="none" w:sz="0" w:space="0" w:color="auto"/>
          </w:divBdr>
        </w:div>
        <w:div w:id="27919998">
          <w:marLeft w:val="0"/>
          <w:marRight w:val="0"/>
          <w:marTop w:val="0"/>
          <w:marBottom w:val="0"/>
          <w:divBdr>
            <w:top w:val="none" w:sz="0" w:space="0" w:color="auto"/>
            <w:left w:val="none" w:sz="0" w:space="0" w:color="auto"/>
            <w:bottom w:val="none" w:sz="0" w:space="0" w:color="auto"/>
            <w:right w:val="none" w:sz="0" w:space="0" w:color="auto"/>
          </w:divBdr>
        </w:div>
        <w:div w:id="383451710">
          <w:marLeft w:val="0"/>
          <w:marRight w:val="0"/>
          <w:marTop w:val="0"/>
          <w:marBottom w:val="0"/>
          <w:divBdr>
            <w:top w:val="none" w:sz="0" w:space="0" w:color="auto"/>
            <w:left w:val="none" w:sz="0" w:space="0" w:color="auto"/>
            <w:bottom w:val="none" w:sz="0" w:space="0" w:color="auto"/>
            <w:right w:val="none" w:sz="0" w:space="0" w:color="auto"/>
          </w:divBdr>
        </w:div>
        <w:div w:id="402608395">
          <w:marLeft w:val="0"/>
          <w:marRight w:val="0"/>
          <w:marTop w:val="0"/>
          <w:marBottom w:val="0"/>
          <w:divBdr>
            <w:top w:val="none" w:sz="0" w:space="0" w:color="auto"/>
            <w:left w:val="none" w:sz="0" w:space="0" w:color="auto"/>
            <w:bottom w:val="none" w:sz="0" w:space="0" w:color="auto"/>
            <w:right w:val="none" w:sz="0" w:space="0" w:color="auto"/>
          </w:divBdr>
        </w:div>
        <w:div w:id="834035347">
          <w:marLeft w:val="0"/>
          <w:marRight w:val="0"/>
          <w:marTop w:val="0"/>
          <w:marBottom w:val="0"/>
          <w:divBdr>
            <w:top w:val="none" w:sz="0" w:space="0" w:color="auto"/>
            <w:left w:val="none" w:sz="0" w:space="0" w:color="auto"/>
            <w:bottom w:val="none" w:sz="0" w:space="0" w:color="auto"/>
            <w:right w:val="none" w:sz="0" w:space="0" w:color="auto"/>
          </w:divBdr>
        </w:div>
        <w:div w:id="1224565710">
          <w:marLeft w:val="0"/>
          <w:marRight w:val="0"/>
          <w:marTop w:val="0"/>
          <w:marBottom w:val="0"/>
          <w:divBdr>
            <w:top w:val="none" w:sz="0" w:space="0" w:color="auto"/>
            <w:left w:val="none" w:sz="0" w:space="0" w:color="auto"/>
            <w:bottom w:val="none" w:sz="0" w:space="0" w:color="auto"/>
            <w:right w:val="none" w:sz="0" w:space="0" w:color="auto"/>
          </w:divBdr>
        </w:div>
        <w:div w:id="2012293907">
          <w:marLeft w:val="0"/>
          <w:marRight w:val="0"/>
          <w:marTop w:val="0"/>
          <w:marBottom w:val="0"/>
          <w:divBdr>
            <w:top w:val="none" w:sz="0" w:space="0" w:color="auto"/>
            <w:left w:val="none" w:sz="0" w:space="0" w:color="auto"/>
            <w:bottom w:val="none" w:sz="0" w:space="0" w:color="auto"/>
            <w:right w:val="none" w:sz="0" w:space="0" w:color="auto"/>
          </w:divBdr>
        </w:div>
        <w:div w:id="459298431">
          <w:marLeft w:val="0"/>
          <w:marRight w:val="0"/>
          <w:marTop w:val="0"/>
          <w:marBottom w:val="0"/>
          <w:divBdr>
            <w:top w:val="none" w:sz="0" w:space="0" w:color="auto"/>
            <w:left w:val="none" w:sz="0" w:space="0" w:color="auto"/>
            <w:bottom w:val="none" w:sz="0" w:space="0" w:color="auto"/>
            <w:right w:val="none" w:sz="0" w:space="0" w:color="auto"/>
          </w:divBdr>
        </w:div>
        <w:div w:id="1589541305">
          <w:marLeft w:val="0"/>
          <w:marRight w:val="0"/>
          <w:marTop w:val="0"/>
          <w:marBottom w:val="0"/>
          <w:divBdr>
            <w:top w:val="none" w:sz="0" w:space="0" w:color="auto"/>
            <w:left w:val="none" w:sz="0" w:space="0" w:color="auto"/>
            <w:bottom w:val="none" w:sz="0" w:space="0" w:color="auto"/>
            <w:right w:val="none" w:sz="0" w:space="0" w:color="auto"/>
          </w:divBdr>
        </w:div>
        <w:div w:id="1211259606">
          <w:marLeft w:val="0"/>
          <w:marRight w:val="0"/>
          <w:marTop w:val="0"/>
          <w:marBottom w:val="0"/>
          <w:divBdr>
            <w:top w:val="none" w:sz="0" w:space="0" w:color="auto"/>
            <w:left w:val="none" w:sz="0" w:space="0" w:color="auto"/>
            <w:bottom w:val="none" w:sz="0" w:space="0" w:color="auto"/>
            <w:right w:val="none" w:sz="0" w:space="0" w:color="auto"/>
          </w:divBdr>
        </w:div>
        <w:div w:id="1867787633">
          <w:marLeft w:val="0"/>
          <w:marRight w:val="0"/>
          <w:marTop w:val="0"/>
          <w:marBottom w:val="0"/>
          <w:divBdr>
            <w:top w:val="none" w:sz="0" w:space="0" w:color="auto"/>
            <w:left w:val="none" w:sz="0" w:space="0" w:color="auto"/>
            <w:bottom w:val="none" w:sz="0" w:space="0" w:color="auto"/>
            <w:right w:val="none" w:sz="0" w:space="0" w:color="auto"/>
          </w:divBdr>
        </w:div>
        <w:div w:id="1830362436">
          <w:marLeft w:val="0"/>
          <w:marRight w:val="0"/>
          <w:marTop w:val="0"/>
          <w:marBottom w:val="0"/>
          <w:divBdr>
            <w:top w:val="none" w:sz="0" w:space="0" w:color="auto"/>
            <w:left w:val="none" w:sz="0" w:space="0" w:color="auto"/>
            <w:bottom w:val="none" w:sz="0" w:space="0" w:color="auto"/>
            <w:right w:val="none" w:sz="0" w:space="0" w:color="auto"/>
          </w:divBdr>
        </w:div>
        <w:div w:id="1515345460">
          <w:marLeft w:val="0"/>
          <w:marRight w:val="0"/>
          <w:marTop w:val="0"/>
          <w:marBottom w:val="0"/>
          <w:divBdr>
            <w:top w:val="none" w:sz="0" w:space="0" w:color="auto"/>
            <w:left w:val="none" w:sz="0" w:space="0" w:color="auto"/>
            <w:bottom w:val="none" w:sz="0" w:space="0" w:color="auto"/>
            <w:right w:val="none" w:sz="0" w:space="0" w:color="auto"/>
          </w:divBdr>
        </w:div>
        <w:div w:id="743794365">
          <w:marLeft w:val="0"/>
          <w:marRight w:val="0"/>
          <w:marTop w:val="0"/>
          <w:marBottom w:val="0"/>
          <w:divBdr>
            <w:top w:val="none" w:sz="0" w:space="0" w:color="auto"/>
            <w:left w:val="none" w:sz="0" w:space="0" w:color="auto"/>
            <w:bottom w:val="none" w:sz="0" w:space="0" w:color="auto"/>
            <w:right w:val="none" w:sz="0" w:space="0" w:color="auto"/>
          </w:divBdr>
        </w:div>
        <w:div w:id="2126147088">
          <w:marLeft w:val="0"/>
          <w:marRight w:val="0"/>
          <w:marTop w:val="0"/>
          <w:marBottom w:val="0"/>
          <w:divBdr>
            <w:top w:val="none" w:sz="0" w:space="0" w:color="auto"/>
            <w:left w:val="none" w:sz="0" w:space="0" w:color="auto"/>
            <w:bottom w:val="none" w:sz="0" w:space="0" w:color="auto"/>
            <w:right w:val="none" w:sz="0" w:space="0" w:color="auto"/>
          </w:divBdr>
        </w:div>
        <w:div w:id="232854385">
          <w:marLeft w:val="0"/>
          <w:marRight w:val="0"/>
          <w:marTop w:val="0"/>
          <w:marBottom w:val="0"/>
          <w:divBdr>
            <w:top w:val="none" w:sz="0" w:space="0" w:color="auto"/>
            <w:left w:val="none" w:sz="0" w:space="0" w:color="auto"/>
            <w:bottom w:val="none" w:sz="0" w:space="0" w:color="auto"/>
            <w:right w:val="none" w:sz="0" w:space="0" w:color="auto"/>
          </w:divBdr>
        </w:div>
        <w:div w:id="1707293318">
          <w:marLeft w:val="0"/>
          <w:marRight w:val="0"/>
          <w:marTop w:val="0"/>
          <w:marBottom w:val="0"/>
          <w:divBdr>
            <w:top w:val="none" w:sz="0" w:space="0" w:color="auto"/>
            <w:left w:val="none" w:sz="0" w:space="0" w:color="auto"/>
            <w:bottom w:val="none" w:sz="0" w:space="0" w:color="auto"/>
            <w:right w:val="none" w:sz="0" w:space="0" w:color="auto"/>
          </w:divBdr>
        </w:div>
        <w:div w:id="1031495270">
          <w:marLeft w:val="0"/>
          <w:marRight w:val="0"/>
          <w:marTop w:val="0"/>
          <w:marBottom w:val="0"/>
          <w:divBdr>
            <w:top w:val="none" w:sz="0" w:space="0" w:color="auto"/>
            <w:left w:val="none" w:sz="0" w:space="0" w:color="auto"/>
            <w:bottom w:val="none" w:sz="0" w:space="0" w:color="auto"/>
            <w:right w:val="none" w:sz="0" w:space="0" w:color="auto"/>
          </w:divBdr>
        </w:div>
        <w:div w:id="430976058">
          <w:marLeft w:val="0"/>
          <w:marRight w:val="0"/>
          <w:marTop w:val="0"/>
          <w:marBottom w:val="0"/>
          <w:divBdr>
            <w:top w:val="none" w:sz="0" w:space="0" w:color="auto"/>
            <w:left w:val="none" w:sz="0" w:space="0" w:color="auto"/>
            <w:bottom w:val="none" w:sz="0" w:space="0" w:color="auto"/>
            <w:right w:val="none" w:sz="0" w:space="0" w:color="auto"/>
          </w:divBdr>
        </w:div>
        <w:div w:id="1191993368">
          <w:marLeft w:val="0"/>
          <w:marRight w:val="0"/>
          <w:marTop w:val="0"/>
          <w:marBottom w:val="0"/>
          <w:divBdr>
            <w:top w:val="none" w:sz="0" w:space="0" w:color="auto"/>
            <w:left w:val="none" w:sz="0" w:space="0" w:color="auto"/>
            <w:bottom w:val="none" w:sz="0" w:space="0" w:color="auto"/>
            <w:right w:val="none" w:sz="0" w:space="0" w:color="auto"/>
          </w:divBdr>
        </w:div>
        <w:div w:id="705714604">
          <w:marLeft w:val="0"/>
          <w:marRight w:val="0"/>
          <w:marTop w:val="0"/>
          <w:marBottom w:val="0"/>
          <w:divBdr>
            <w:top w:val="none" w:sz="0" w:space="0" w:color="auto"/>
            <w:left w:val="none" w:sz="0" w:space="0" w:color="auto"/>
            <w:bottom w:val="none" w:sz="0" w:space="0" w:color="auto"/>
            <w:right w:val="none" w:sz="0" w:space="0" w:color="auto"/>
          </w:divBdr>
        </w:div>
        <w:div w:id="1208641691">
          <w:marLeft w:val="0"/>
          <w:marRight w:val="0"/>
          <w:marTop w:val="0"/>
          <w:marBottom w:val="0"/>
          <w:divBdr>
            <w:top w:val="none" w:sz="0" w:space="0" w:color="auto"/>
            <w:left w:val="none" w:sz="0" w:space="0" w:color="auto"/>
            <w:bottom w:val="none" w:sz="0" w:space="0" w:color="auto"/>
            <w:right w:val="none" w:sz="0" w:space="0" w:color="auto"/>
          </w:divBdr>
        </w:div>
        <w:div w:id="876545983">
          <w:marLeft w:val="0"/>
          <w:marRight w:val="0"/>
          <w:marTop w:val="0"/>
          <w:marBottom w:val="0"/>
          <w:divBdr>
            <w:top w:val="none" w:sz="0" w:space="0" w:color="auto"/>
            <w:left w:val="none" w:sz="0" w:space="0" w:color="auto"/>
            <w:bottom w:val="none" w:sz="0" w:space="0" w:color="auto"/>
            <w:right w:val="none" w:sz="0" w:space="0" w:color="auto"/>
          </w:divBdr>
        </w:div>
        <w:div w:id="881868966">
          <w:marLeft w:val="0"/>
          <w:marRight w:val="0"/>
          <w:marTop w:val="0"/>
          <w:marBottom w:val="0"/>
          <w:divBdr>
            <w:top w:val="none" w:sz="0" w:space="0" w:color="auto"/>
            <w:left w:val="none" w:sz="0" w:space="0" w:color="auto"/>
            <w:bottom w:val="none" w:sz="0" w:space="0" w:color="auto"/>
            <w:right w:val="none" w:sz="0" w:space="0" w:color="auto"/>
          </w:divBdr>
        </w:div>
        <w:div w:id="1156802567">
          <w:marLeft w:val="0"/>
          <w:marRight w:val="0"/>
          <w:marTop w:val="0"/>
          <w:marBottom w:val="0"/>
          <w:divBdr>
            <w:top w:val="none" w:sz="0" w:space="0" w:color="auto"/>
            <w:left w:val="none" w:sz="0" w:space="0" w:color="auto"/>
            <w:bottom w:val="none" w:sz="0" w:space="0" w:color="auto"/>
            <w:right w:val="none" w:sz="0" w:space="0" w:color="auto"/>
          </w:divBdr>
        </w:div>
        <w:div w:id="105929690">
          <w:marLeft w:val="0"/>
          <w:marRight w:val="0"/>
          <w:marTop w:val="0"/>
          <w:marBottom w:val="0"/>
          <w:divBdr>
            <w:top w:val="none" w:sz="0" w:space="0" w:color="auto"/>
            <w:left w:val="none" w:sz="0" w:space="0" w:color="auto"/>
            <w:bottom w:val="none" w:sz="0" w:space="0" w:color="auto"/>
            <w:right w:val="none" w:sz="0" w:space="0" w:color="auto"/>
          </w:divBdr>
        </w:div>
        <w:div w:id="1508058134">
          <w:marLeft w:val="0"/>
          <w:marRight w:val="0"/>
          <w:marTop w:val="0"/>
          <w:marBottom w:val="0"/>
          <w:divBdr>
            <w:top w:val="none" w:sz="0" w:space="0" w:color="auto"/>
            <w:left w:val="none" w:sz="0" w:space="0" w:color="auto"/>
            <w:bottom w:val="none" w:sz="0" w:space="0" w:color="auto"/>
            <w:right w:val="none" w:sz="0" w:space="0" w:color="auto"/>
          </w:divBdr>
        </w:div>
        <w:div w:id="1816674827">
          <w:marLeft w:val="0"/>
          <w:marRight w:val="0"/>
          <w:marTop w:val="0"/>
          <w:marBottom w:val="0"/>
          <w:divBdr>
            <w:top w:val="none" w:sz="0" w:space="0" w:color="auto"/>
            <w:left w:val="none" w:sz="0" w:space="0" w:color="auto"/>
            <w:bottom w:val="none" w:sz="0" w:space="0" w:color="auto"/>
            <w:right w:val="none" w:sz="0" w:space="0" w:color="auto"/>
          </w:divBdr>
        </w:div>
        <w:div w:id="1020744097">
          <w:marLeft w:val="0"/>
          <w:marRight w:val="0"/>
          <w:marTop w:val="0"/>
          <w:marBottom w:val="0"/>
          <w:divBdr>
            <w:top w:val="none" w:sz="0" w:space="0" w:color="auto"/>
            <w:left w:val="none" w:sz="0" w:space="0" w:color="auto"/>
            <w:bottom w:val="none" w:sz="0" w:space="0" w:color="auto"/>
            <w:right w:val="none" w:sz="0" w:space="0" w:color="auto"/>
          </w:divBdr>
        </w:div>
        <w:div w:id="751044604">
          <w:marLeft w:val="0"/>
          <w:marRight w:val="0"/>
          <w:marTop w:val="0"/>
          <w:marBottom w:val="0"/>
          <w:divBdr>
            <w:top w:val="none" w:sz="0" w:space="0" w:color="auto"/>
            <w:left w:val="none" w:sz="0" w:space="0" w:color="auto"/>
            <w:bottom w:val="none" w:sz="0" w:space="0" w:color="auto"/>
            <w:right w:val="none" w:sz="0" w:space="0" w:color="auto"/>
          </w:divBdr>
        </w:div>
        <w:div w:id="1796175871">
          <w:marLeft w:val="0"/>
          <w:marRight w:val="0"/>
          <w:marTop w:val="0"/>
          <w:marBottom w:val="0"/>
          <w:divBdr>
            <w:top w:val="none" w:sz="0" w:space="0" w:color="auto"/>
            <w:left w:val="none" w:sz="0" w:space="0" w:color="auto"/>
            <w:bottom w:val="none" w:sz="0" w:space="0" w:color="auto"/>
            <w:right w:val="none" w:sz="0" w:space="0" w:color="auto"/>
          </w:divBdr>
        </w:div>
        <w:div w:id="714045658">
          <w:marLeft w:val="0"/>
          <w:marRight w:val="0"/>
          <w:marTop w:val="0"/>
          <w:marBottom w:val="0"/>
          <w:divBdr>
            <w:top w:val="none" w:sz="0" w:space="0" w:color="auto"/>
            <w:left w:val="none" w:sz="0" w:space="0" w:color="auto"/>
            <w:bottom w:val="none" w:sz="0" w:space="0" w:color="auto"/>
            <w:right w:val="none" w:sz="0" w:space="0" w:color="auto"/>
          </w:divBdr>
        </w:div>
        <w:div w:id="2137142812">
          <w:marLeft w:val="0"/>
          <w:marRight w:val="0"/>
          <w:marTop w:val="0"/>
          <w:marBottom w:val="0"/>
          <w:divBdr>
            <w:top w:val="none" w:sz="0" w:space="0" w:color="auto"/>
            <w:left w:val="none" w:sz="0" w:space="0" w:color="auto"/>
            <w:bottom w:val="none" w:sz="0" w:space="0" w:color="auto"/>
            <w:right w:val="none" w:sz="0" w:space="0" w:color="auto"/>
          </w:divBdr>
        </w:div>
        <w:div w:id="1708947563">
          <w:marLeft w:val="0"/>
          <w:marRight w:val="0"/>
          <w:marTop w:val="0"/>
          <w:marBottom w:val="0"/>
          <w:divBdr>
            <w:top w:val="none" w:sz="0" w:space="0" w:color="auto"/>
            <w:left w:val="none" w:sz="0" w:space="0" w:color="auto"/>
            <w:bottom w:val="none" w:sz="0" w:space="0" w:color="auto"/>
            <w:right w:val="none" w:sz="0" w:space="0" w:color="auto"/>
          </w:divBdr>
        </w:div>
        <w:div w:id="1355889091">
          <w:marLeft w:val="0"/>
          <w:marRight w:val="0"/>
          <w:marTop w:val="0"/>
          <w:marBottom w:val="0"/>
          <w:divBdr>
            <w:top w:val="none" w:sz="0" w:space="0" w:color="auto"/>
            <w:left w:val="none" w:sz="0" w:space="0" w:color="auto"/>
            <w:bottom w:val="none" w:sz="0" w:space="0" w:color="auto"/>
            <w:right w:val="none" w:sz="0" w:space="0" w:color="auto"/>
          </w:divBdr>
        </w:div>
        <w:div w:id="7220060">
          <w:marLeft w:val="0"/>
          <w:marRight w:val="0"/>
          <w:marTop w:val="0"/>
          <w:marBottom w:val="0"/>
          <w:divBdr>
            <w:top w:val="none" w:sz="0" w:space="0" w:color="auto"/>
            <w:left w:val="none" w:sz="0" w:space="0" w:color="auto"/>
            <w:bottom w:val="none" w:sz="0" w:space="0" w:color="auto"/>
            <w:right w:val="none" w:sz="0" w:space="0" w:color="auto"/>
          </w:divBdr>
        </w:div>
        <w:div w:id="1934314160">
          <w:marLeft w:val="0"/>
          <w:marRight w:val="0"/>
          <w:marTop w:val="0"/>
          <w:marBottom w:val="0"/>
          <w:divBdr>
            <w:top w:val="none" w:sz="0" w:space="0" w:color="auto"/>
            <w:left w:val="none" w:sz="0" w:space="0" w:color="auto"/>
            <w:bottom w:val="none" w:sz="0" w:space="0" w:color="auto"/>
            <w:right w:val="none" w:sz="0" w:space="0" w:color="auto"/>
          </w:divBdr>
        </w:div>
        <w:div w:id="1497764695">
          <w:marLeft w:val="0"/>
          <w:marRight w:val="0"/>
          <w:marTop w:val="0"/>
          <w:marBottom w:val="0"/>
          <w:divBdr>
            <w:top w:val="none" w:sz="0" w:space="0" w:color="auto"/>
            <w:left w:val="none" w:sz="0" w:space="0" w:color="auto"/>
            <w:bottom w:val="none" w:sz="0" w:space="0" w:color="auto"/>
            <w:right w:val="none" w:sz="0" w:space="0" w:color="auto"/>
          </w:divBdr>
        </w:div>
        <w:div w:id="2073388466">
          <w:marLeft w:val="0"/>
          <w:marRight w:val="0"/>
          <w:marTop w:val="0"/>
          <w:marBottom w:val="0"/>
          <w:divBdr>
            <w:top w:val="none" w:sz="0" w:space="0" w:color="auto"/>
            <w:left w:val="none" w:sz="0" w:space="0" w:color="auto"/>
            <w:bottom w:val="none" w:sz="0" w:space="0" w:color="auto"/>
            <w:right w:val="none" w:sz="0" w:space="0" w:color="auto"/>
          </w:divBdr>
        </w:div>
        <w:div w:id="1939017164">
          <w:marLeft w:val="0"/>
          <w:marRight w:val="0"/>
          <w:marTop w:val="0"/>
          <w:marBottom w:val="0"/>
          <w:divBdr>
            <w:top w:val="none" w:sz="0" w:space="0" w:color="auto"/>
            <w:left w:val="none" w:sz="0" w:space="0" w:color="auto"/>
            <w:bottom w:val="none" w:sz="0" w:space="0" w:color="auto"/>
            <w:right w:val="none" w:sz="0" w:space="0" w:color="auto"/>
          </w:divBdr>
        </w:div>
        <w:div w:id="1641572177">
          <w:marLeft w:val="0"/>
          <w:marRight w:val="0"/>
          <w:marTop w:val="0"/>
          <w:marBottom w:val="0"/>
          <w:divBdr>
            <w:top w:val="none" w:sz="0" w:space="0" w:color="auto"/>
            <w:left w:val="none" w:sz="0" w:space="0" w:color="auto"/>
            <w:bottom w:val="none" w:sz="0" w:space="0" w:color="auto"/>
            <w:right w:val="none" w:sz="0" w:space="0" w:color="auto"/>
          </w:divBdr>
        </w:div>
        <w:div w:id="1109159278">
          <w:marLeft w:val="0"/>
          <w:marRight w:val="0"/>
          <w:marTop w:val="0"/>
          <w:marBottom w:val="0"/>
          <w:divBdr>
            <w:top w:val="none" w:sz="0" w:space="0" w:color="auto"/>
            <w:left w:val="none" w:sz="0" w:space="0" w:color="auto"/>
            <w:bottom w:val="none" w:sz="0" w:space="0" w:color="auto"/>
            <w:right w:val="none" w:sz="0" w:space="0" w:color="auto"/>
          </w:divBdr>
        </w:div>
        <w:div w:id="1138454308">
          <w:marLeft w:val="0"/>
          <w:marRight w:val="0"/>
          <w:marTop w:val="0"/>
          <w:marBottom w:val="0"/>
          <w:divBdr>
            <w:top w:val="none" w:sz="0" w:space="0" w:color="auto"/>
            <w:left w:val="none" w:sz="0" w:space="0" w:color="auto"/>
            <w:bottom w:val="none" w:sz="0" w:space="0" w:color="auto"/>
            <w:right w:val="none" w:sz="0" w:space="0" w:color="auto"/>
          </w:divBdr>
        </w:div>
        <w:div w:id="1457986422">
          <w:marLeft w:val="0"/>
          <w:marRight w:val="0"/>
          <w:marTop w:val="0"/>
          <w:marBottom w:val="0"/>
          <w:divBdr>
            <w:top w:val="none" w:sz="0" w:space="0" w:color="auto"/>
            <w:left w:val="none" w:sz="0" w:space="0" w:color="auto"/>
            <w:bottom w:val="none" w:sz="0" w:space="0" w:color="auto"/>
            <w:right w:val="none" w:sz="0" w:space="0" w:color="auto"/>
          </w:divBdr>
        </w:div>
        <w:div w:id="2105488977">
          <w:marLeft w:val="0"/>
          <w:marRight w:val="0"/>
          <w:marTop w:val="0"/>
          <w:marBottom w:val="0"/>
          <w:divBdr>
            <w:top w:val="none" w:sz="0" w:space="0" w:color="auto"/>
            <w:left w:val="none" w:sz="0" w:space="0" w:color="auto"/>
            <w:bottom w:val="none" w:sz="0" w:space="0" w:color="auto"/>
            <w:right w:val="none" w:sz="0" w:space="0" w:color="auto"/>
          </w:divBdr>
        </w:div>
        <w:div w:id="1763528610">
          <w:marLeft w:val="0"/>
          <w:marRight w:val="0"/>
          <w:marTop w:val="0"/>
          <w:marBottom w:val="0"/>
          <w:divBdr>
            <w:top w:val="none" w:sz="0" w:space="0" w:color="auto"/>
            <w:left w:val="none" w:sz="0" w:space="0" w:color="auto"/>
            <w:bottom w:val="none" w:sz="0" w:space="0" w:color="auto"/>
            <w:right w:val="none" w:sz="0" w:space="0" w:color="auto"/>
          </w:divBdr>
        </w:div>
        <w:div w:id="538204015">
          <w:marLeft w:val="0"/>
          <w:marRight w:val="0"/>
          <w:marTop w:val="0"/>
          <w:marBottom w:val="0"/>
          <w:divBdr>
            <w:top w:val="none" w:sz="0" w:space="0" w:color="auto"/>
            <w:left w:val="none" w:sz="0" w:space="0" w:color="auto"/>
            <w:bottom w:val="none" w:sz="0" w:space="0" w:color="auto"/>
            <w:right w:val="none" w:sz="0" w:space="0" w:color="auto"/>
          </w:divBdr>
        </w:div>
        <w:div w:id="1309087213">
          <w:marLeft w:val="0"/>
          <w:marRight w:val="0"/>
          <w:marTop w:val="0"/>
          <w:marBottom w:val="0"/>
          <w:divBdr>
            <w:top w:val="none" w:sz="0" w:space="0" w:color="auto"/>
            <w:left w:val="none" w:sz="0" w:space="0" w:color="auto"/>
            <w:bottom w:val="none" w:sz="0" w:space="0" w:color="auto"/>
            <w:right w:val="none" w:sz="0" w:space="0" w:color="auto"/>
          </w:divBdr>
        </w:div>
        <w:div w:id="1030960367">
          <w:marLeft w:val="0"/>
          <w:marRight w:val="0"/>
          <w:marTop w:val="0"/>
          <w:marBottom w:val="0"/>
          <w:divBdr>
            <w:top w:val="none" w:sz="0" w:space="0" w:color="auto"/>
            <w:left w:val="none" w:sz="0" w:space="0" w:color="auto"/>
            <w:bottom w:val="none" w:sz="0" w:space="0" w:color="auto"/>
            <w:right w:val="none" w:sz="0" w:space="0" w:color="auto"/>
          </w:divBdr>
        </w:div>
        <w:div w:id="1266890303">
          <w:marLeft w:val="0"/>
          <w:marRight w:val="0"/>
          <w:marTop w:val="0"/>
          <w:marBottom w:val="0"/>
          <w:divBdr>
            <w:top w:val="none" w:sz="0" w:space="0" w:color="auto"/>
            <w:left w:val="none" w:sz="0" w:space="0" w:color="auto"/>
            <w:bottom w:val="none" w:sz="0" w:space="0" w:color="auto"/>
            <w:right w:val="none" w:sz="0" w:space="0" w:color="auto"/>
          </w:divBdr>
        </w:div>
        <w:div w:id="486670975">
          <w:marLeft w:val="0"/>
          <w:marRight w:val="0"/>
          <w:marTop w:val="0"/>
          <w:marBottom w:val="0"/>
          <w:divBdr>
            <w:top w:val="none" w:sz="0" w:space="0" w:color="auto"/>
            <w:left w:val="none" w:sz="0" w:space="0" w:color="auto"/>
            <w:bottom w:val="none" w:sz="0" w:space="0" w:color="auto"/>
            <w:right w:val="none" w:sz="0" w:space="0" w:color="auto"/>
          </w:divBdr>
        </w:div>
        <w:div w:id="1151673572">
          <w:marLeft w:val="0"/>
          <w:marRight w:val="0"/>
          <w:marTop w:val="0"/>
          <w:marBottom w:val="0"/>
          <w:divBdr>
            <w:top w:val="none" w:sz="0" w:space="0" w:color="auto"/>
            <w:left w:val="none" w:sz="0" w:space="0" w:color="auto"/>
            <w:bottom w:val="none" w:sz="0" w:space="0" w:color="auto"/>
            <w:right w:val="none" w:sz="0" w:space="0" w:color="auto"/>
          </w:divBdr>
        </w:div>
        <w:div w:id="1531187874">
          <w:marLeft w:val="0"/>
          <w:marRight w:val="0"/>
          <w:marTop w:val="0"/>
          <w:marBottom w:val="0"/>
          <w:divBdr>
            <w:top w:val="none" w:sz="0" w:space="0" w:color="auto"/>
            <w:left w:val="none" w:sz="0" w:space="0" w:color="auto"/>
            <w:bottom w:val="none" w:sz="0" w:space="0" w:color="auto"/>
            <w:right w:val="none" w:sz="0" w:space="0" w:color="auto"/>
          </w:divBdr>
        </w:div>
        <w:div w:id="1807351879">
          <w:marLeft w:val="0"/>
          <w:marRight w:val="0"/>
          <w:marTop w:val="0"/>
          <w:marBottom w:val="0"/>
          <w:divBdr>
            <w:top w:val="none" w:sz="0" w:space="0" w:color="auto"/>
            <w:left w:val="none" w:sz="0" w:space="0" w:color="auto"/>
            <w:bottom w:val="none" w:sz="0" w:space="0" w:color="auto"/>
            <w:right w:val="none" w:sz="0" w:space="0" w:color="auto"/>
          </w:divBdr>
        </w:div>
        <w:div w:id="1001854306">
          <w:marLeft w:val="0"/>
          <w:marRight w:val="0"/>
          <w:marTop w:val="0"/>
          <w:marBottom w:val="0"/>
          <w:divBdr>
            <w:top w:val="none" w:sz="0" w:space="0" w:color="auto"/>
            <w:left w:val="none" w:sz="0" w:space="0" w:color="auto"/>
            <w:bottom w:val="none" w:sz="0" w:space="0" w:color="auto"/>
            <w:right w:val="none" w:sz="0" w:space="0" w:color="auto"/>
          </w:divBdr>
        </w:div>
        <w:div w:id="1643340228">
          <w:marLeft w:val="0"/>
          <w:marRight w:val="0"/>
          <w:marTop w:val="0"/>
          <w:marBottom w:val="0"/>
          <w:divBdr>
            <w:top w:val="none" w:sz="0" w:space="0" w:color="auto"/>
            <w:left w:val="none" w:sz="0" w:space="0" w:color="auto"/>
            <w:bottom w:val="none" w:sz="0" w:space="0" w:color="auto"/>
            <w:right w:val="none" w:sz="0" w:space="0" w:color="auto"/>
          </w:divBdr>
        </w:div>
        <w:div w:id="1133475823">
          <w:marLeft w:val="0"/>
          <w:marRight w:val="0"/>
          <w:marTop w:val="0"/>
          <w:marBottom w:val="0"/>
          <w:divBdr>
            <w:top w:val="none" w:sz="0" w:space="0" w:color="auto"/>
            <w:left w:val="none" w:sz="0" w:space="0" w:color="auto"/>
            <w:bottom w:val="none" w:sz="0" w:space="0" w:color="auto"/>
            <w:right w:val="none" w:sz="0" w:space="0" w:color="auto"/>
          </w:divBdr>
        </w:div>
        <w:div w:id="749237790">
          <w:marLeft w:val="0"/>
          <w:marRight w:val="0"/>
          <w:marTop w:val="0"/>
          <w:marBottom w:val="0"/>
          <w:divBdr>
            <w:top w:val="none" w:sz="0" w:space="0" w:color="auto"/>
            <w:left w:val="none" w:sz="0" w:space="0" w:color="auto"/>
            <w:bottom w:val="none" w:sz="0" w:space="0" w:color="auto"/>
            <w:right w:val="none" w:sz="0" w:space="0" w:color="auto"/>
          </w:divBdr>
        </w:div>
        <w:div w:id="2101758058">
          <w:marLeft w:val="0"/>
          <w:marRight w:val="0"/>
          <w:marTop w:val="0"/>
          <w:marBottom w:val="0"/>
          <w:divBdr>
            <w:top w:val="none" w:sz="0" w:space="0" w:color="auto"/>
            <w:left w:val="none" w:sz="0" w:space="0" w:color="auto"/>
            <w:bottom w:val="none" w:sz="0" w:space="0" w:color="auto"/>
            <w:right w:val="none" w:sz="0" w:space="0" w:color="auto"/>
          </w:divBdr>
        </w:div>
        <w:div w:id="800541869">
          <w:marLeft w:val="0"/>
          <w:marRight w:val="0"/>
          <w:marTop w:val="0"/>
          <w:marBottom w:val="0"/>
          <w:divBdr>
            <w:top w:val="none" w:sz="0" w:space="0" w:color="auto"/>
            <w:left w:val="none" w:sz="0" w:space="0" w:color="auto"/>
            <w:bottom w:val="none" w:sz="0" w:space="0" w:color="auto"/>
            <w:right w:val="none" w:sz="0" w:space="0" w:color="auto"/>
          </w:divBdr>
        </w:div>
        <w:div w:id="453602051">
          <w:marLeft w:val="0"/>
          <w:marRight w:val="0"/>
          <w:marTop w:val="0"/>
          <w:marBottom w:val="0"/>
          <w:divBdr>
            <w:top w:val="none" w:sz="0" w:space="0" w:color="auto"/>
            <w:left w:val="none" w:sz="0" w:space="0" w:color="auto"/>
            <w:bottom w:val="none" w:sz="0" w:space="0" w:color="auto"/>
            <w:right w:val="none" w:sz="0" w:space="0" w:color="auto"/>
          </w:divBdr>
        </w:div>
        <w:div w:id="1741249127">
          <w:marLeft w:val="0"/>
          <w:marRight w:val="0"/>
          <w:marTop w:val="0"/>
          <w:marBottom w:val="0"/>
          <w:divBdr>
            <w:top w:val="none" w:sz="0" w:space="0" w:color="auto"/>
            <w:left w:val="none" w:sz="0" w:space="0" w:color="auto"/>
            <w:bottom w:val="none" w:sz="0" w:space="0" w:color="auto"/>
            <w:right w:val="none" w:sz="0" w:space="0" w:color="auto"/>
          </w:divBdr>
        </w:div>
        <w:div w:id="1048794645">
          <w:marLeft w:val="0"/>
          <w:marRight w:val="0"/>
          <w:marTop w:val="0"/>
          <w:marBottom w:val="0"/>
          <w:divBdr>
            <w:top w:val="none" w:sz="0" w:space="0" w:color="auto"/>
            <w:left w:val="none" w:sz="0" w:space="0" w:color="auto"/>
            <w:bottom w:val="none" w:sz="0" w:space="0" w:color="auto"/>
            <w:right w:val="none" w:sz="0" w:space="0" w:color="auto"/>
          </w:divBdr>
        </w:div>
        <w:div w:id="407463763">
          <w:marLeft w:val="0"/>
          <w:marRight w:val="0"/>
          <w:marTop w:val="0"/>
          <w:marBottom w:val="0"/>
          <w:divBdr>
            <w:top w:val="none" w:sz="0" w:space="0" w:color="auto"/>
            <w:left w:val="none" w:sz="0" w:space="0" w:color="auto"/>
            <w:bottom w:val="none" w:sz="0" w:space="0" w:color="auto"/>
            <w:right w:val="none" w:sz="0" w:space="0" w:color="auto"/>
          </w:divBdr>
        </w:div>
        <w:div w:id="144511912">
          <w:marLeft w:val="0"/>
          <w:marRight w:val="0"/>
          <w:marTop w:val="0"/>
          <w:marBottom w:val="0"/>
          <w:divBdr>
            <w:top w:val="none" w:sz="0" w:space="0" w:color="auto"/>
            <w:left w:val="none" w:sz="0" w:space="0" w:color="auto"/>
            <w:bottom w:val="none" w:sz="0" w:space="0" w:color="auto"/>
            <w:right w:val="none" w:sz="0" w:space="0" w:color="auto"/>
          </w:divBdr>
        </w:div>
        <w:div w:id="591280050">
          <w:marLeft w:val="0"/>
          <w:marRight w:val="0"/>
          <w:marTop w:val="0"/>
          <w:marBottom w:val="0"/>
          <w:divBdr>
            <w:top w:val="none" w:sz="0" w:space="0" w:color="auto"/>
            <w:left w:val="none" w:sz="0" w:space="0" w:color="auto"/>
            <w:bottom w:val="none" w:sz="0" w:space="0" w:color="auto"/>
            <w:right w:val="none" w:sz="0" w:space="0" w:color="auto"/>
          </w:divBdr>
        </w:div>
        <w:div w:id="964435056">
          <w:marLeft w:val="0"/>
          <w:marRight w:val="0"/>
          <w:marTop w:val="0"/>
          <w:marBottom w:val="0"/>
          <w:divBdr>
            <w:top w:val="none" w:sz="0" w:space="0" w:color="auto"/>
            <w:left w:val="none" w:sz="0" w:space="0" w:color="auto"/>
            <w:bottom w:val="none" w:sz="0" w:space="0" w:color="auto"/>
            <w:right w:val="none" w:sz="0" w:space="0" w:color="auto"/>
          </w:divBdr>
        </w:div>
        <w:div w:id="1944919380">
          <w:marLeft w:val="0"/>
          <w:marRight w:val="0"/>
          <w:marTop w:val="0"/>
          <w:marBottom w:val="0"/>
          <w:divBdr>
            <w:top w:val="none" w:sz="0" w:space="0" w:color="auto"/>
            <w:left w:val="none" w:sz="0" w:space="0" w:color="auto"/>
            <w:bottom w:val="none" w:sz="0" w:space="0" w:color="auto"/>
            <w:right w:val="none" w:sz="0" w:space="0" w:color="auto"/>
          </w:divBdr>
        </w:div>
        <w:div w:id="720010672">
          <w:marLeft w:val="0"/>
          <w:marRight w:val="0"/>
          <w:marTop w:val="0"/>
          <w:marBottom w:val="0"/>
          <w:divBdr>
            <w:top w:val="none" w:sz="0" w:space="0" w:color="auto"/>
            <w:left w:val="none" w:sz="0" w:space="0" w:color="auto"/>
            <w:bottom w:val="none" w:sz="0" w:space="0" w:color="auto"/>
            <w:right w:val="none" w:sz="0" w:space="0" w:color="auto"/>
          </w:divBdr>
        </w:div>
        <w:div w:id="156119311">
          <w:marLeft w:val="0"/>
          <w:marRight w:val="0"/>
          <w:marTop w:val="0"/>
          <w:marBottom w:val="0"/>
          <w:divBdr>
            <w:top w:val="none" w:sz="0" w:space="0" w:color="auto"/>
            <w:left w:val="none" w:sz="0" w:space="0" w:color="auto"/>
            <w:bottom w:val="none" w:sz="0" w:space="0" w:color="auto"/>
            <w:right w:val="none" w:sz="0" w:space="0" w:color="auto"/>
          </w:divBdr>
        </w:div>
        <w:div w:id="315185647">
          <w:marLeft w:val="0"/>
          <w:marRight w:val="0"/>
          <w:marTop w:val="0"/>
          <w:marBottom w:val="0"/>
          <w:divBdr>
            <w:top w:val="none" w:sz="0" w:space="0" w:color="auto"/>
            <w:left w:val="none" w:sz="0" w:space="0" w:color="auto"/>
            <w:bottom w:val="none" w:sz="0" w:space="0" w:color="auto"/>
            <w:right w:val="none" w:sz="0" w:space="0" w:color="auto"/>
          </w:divBdr>
        </w:div>
      </w:divsChild>
    </w:div>
    <w:div w:id="1393773954">
      <w:bodyDiv w:val="1"/>
      <w:marLeft w:val="0"/>
      <w:marRight w:val="0"/>
      <w:marTop w:val="0"/>
      <w:marBottom w:val="0"/>
      <w:divBdr>
        <w:top w:val="none" w:sz="0" w:space="0" w:color="auto"/>
        <w:left w:val="none" w:sz="0" w:space="0" w:color="auto"/>
        <w:bottom w:val="none" w:sz="0" w:space="0" w:color="auto"/>
        <w:right w:val="none" w:sz="0" w:space="0" w:color="auto"/>
      </w:divBdr>
    </w:div>
    <w:div w:id="1442803781">
      <w:bodyDiv w:val="1"/>
      <w:marLeft w:val="0"/>
      <w:marRight w:val="0"/>
      <w:marTop w:val="0"/>
      <w:marBottom w:val="0"/>
      <w:divBdr>
        <w:top w:val="none" w:sz="0" w:space="0" w:color="auto"/>
        <w:left w:val="none" w:sz="0" w:space="0" w:color="auto"/>
        <w:bottom w:val="none" w:sz="0" w:space="0" w:color="auto"/>
        <w:right w:val="none" w:sz="0" w:space="0" w:color="auto"/>
      </w:divBdr>
    </w:div>
    <w:div w:id="1448037689">
      <w:bodyDiv w:val="1"/>
      <w:marLeft w:val="0"/>
      <w:marRight w:val="0"/>
      <w:marTop w:val="0"/>
      <w:marBottom w:val="0"/>
      <w:divBdr>
        <w:top w:val="none" w:sz="0" w:space="0" w:color="auto"/>
        <w:left w:val="none" w:sz="0" w:space="0" w:color="auto"/>
        <w:bottom w:val="none" w:sz="0" w:space="0" w:color="auto"/>
        <w:right w:val="none" w:sz="0" w:space="0" w:color="auto"/>
      </w:divBdr>
      <w:divsChild>
        <w:div w:id="194123027">
          <w:marLeft w:val="0"/>
          <w:marRight w:val="0"/>
          <w:marTop w:val="0"/>
          <w:marBottom w:val="0"/>
          <w:divBdr>
            <w:top w:val="none" w:sz="0" w:space="0" w:color="auto"/>
            <w:left w:val="none" w:sz="0" w:space="0" w:color="auto"/>
            <w:bottom w:val="none" w:sz="0" w:space="0" w:color="auto"/>
            <w:right w:val="none" w:sz="0" w:space="0" w:color="auto"/>
          </w:divBdr>
        </w:div>
        <w:div w:id="454373854">
          <w:marLeft w:val="0"/>
          <w:marRight w:val="0"/>
          <w:marTop w:val="0"/>
          <w:marBottom w:val="0"/>
          <w:divBdr>
            <w:top w:val="none" w:sz="0" w:space="0" w:color="auto"/>
            <w:left w:val="none" w:sz="0" w:space="0" w:color="auto"/>
            <w:bottom w:val="none" w:sz="0" w:space="0" w:color="auto"/>
            <w:right w:val="none" w:sz="0" w:space="0" w:color="auto"/>
          </w:divBdr>
        </w:div>
        <w:div w:id="742289126">
          <w:marLeft w:val="0"/>
          <w:marRight w:val="0"/>
          <w:marTop w:val="0"/>
          <w:marBottom w:val="0"/>
          <w:divBdr>
            <w:top w:val="none" w:sz="0" w:space="0" w:color="auto"/>
            <w:left w:val="none" w:sz="0" w:space="0" w:color="auto"/>
            <w:bottom w:val="none" w:sz="0" w:space="0" w:color="auto"/>
            <w:right w:val="none" w:sz="0" w:space="0" w:color="auto"/>
          </w:divBdr>
        </w:div>
        <w:div w:id="597980423">
          <w:marLeft w:val="0"/>
          <w:marRight w:val="0"/>
          <w:marTop w:val="0"/>
          <w:marBottom w:val="0"/>
          <w:divBdr>
            <w:top w:val="none" w:sz="0" w:space="0" w:color="auto"/>
            <w:left w:val="none" w:sz="0" w:space="0" w:color="auto"/>
            <w:bottom w:val="none" w:sz="0" w:space="0" w:color="auto"/>
            <w:right w:val="none" w:sz="0" w:space="0" w:color="auto"/>
          </w:divBdr>
        </w:div>
        <w:div w:id="1200169344">
          <w:marLeft w:val="0"/>
          <w:marRight w:val="0"/>
          <w:marTop w:val="0"/>
          <w:marBottom w:val="0"/>
          <w:divBdr>
            <w:top w:val="none" w:sz="0" w:space="0" w:color="auto"/>
            <w:left w:val="none" w:sz="0" w:space="0" w:color="auto"/>
            <w:bottom w:val="none" w:sz="0" w:space="0" w:color="auto"/>
            <w:right w:val="none" w:sz="0" w:space="0" w:color="auto"/>
          </w:divBdr>
        </w:div>
        <w:div w:id="736048185">
          <w:marLeft w:val="0"/>
          <w:marRight w:val="0"/>
          <w:marTop w:val="0"/>
          <w:marBottom w:val="0"/>
          <w:divBdr>
            <w:top w:val="none" w:sz="0" w:space="0" w:color="auto"/>
            <w:left w:val="none" w:sz="0" w:space="0" w:color="auto"/>
            <w:bottom w:val="none" w:sz="0" w:space="0" w:color="auto"/>
            <w:right w:val="none" w:sz="0" w:space="0" w:color="auto"/>
          </w:divBdr>
        </w:div>
        <w:div w:id="2056224711">
          <w:marLeft w:val="0"/>
          <w:marRight w:val="0"/>
          <w:marTop w:val="0"/>
          <w:marBottom w:val="0"/>
          <w:divBdr>
            <w:top w:val="none" w:sz="0" w:space="0" w:color="auto"/>
            <w:left w:val="none" w:sz="0" w:space="0" w:color="auto"/>
            <w:bottom w:val="none" w:sz="0" w:space="0" w:color="auto"/>
            <w:right w:val="none" w:sz="0" w:space="0" w:color="auto"/>
          </w:divBdr>
        </w:div>
        <w:div w:id="712391078">
          <w:marLeft w:val="0"/>
          <w:marRight w:val="0"/>
          <w:marTop w:val="0"/>
          <w:marBottom w:val="0"/>
          <w:divBdr>
            <w:top w:val="none" w:sz="0" w:space="0" w:color="auto"/>
            <w:left w:val="none" w:sz="0" w:space="0" w:color="auto"/>
            <w:bottom w:val="none" w:sz="0" w:space="0" w:color="auto"/>
            <w:right w:val="none" w:sz="0" w:space="0" w:color="auto"/>
          </w:divBdr>
        </w:div>
        <w:div w:id="844057992">
          <w:marLeft w:val="0"/>
          <w:marRight w:val="0"/>
          <w:marTop w:val="0"/>
          <w:marBottom w:val="0"/>
          <w:divBdr>
            <w:top w:val="none" w:sz="0" w:space="0" w:color="auto"/>
            <w:left w:val="none" w:sz="0" w:space="0" w:color="auto"/>
            <w:bottom w:val="none" w:sz="0" w:space="0" w:color="auto"/>
            <w:right w:val="none" w:sz="0" w:space="0" w:color="auto"/>
          </w:divBdr>
        </w:div>
        <w:div w:id="1970892550">
          <w:marLeft w:val="0"/>
          <w:marRight w:val="0"/>
          <w:marTop w:val="0"/>
          <w:marBottom w:val="0"/>
          <w:divBdr>
            <w:top w:val="none" w:sz="0" w:space="0" w:color="auto"/>
            <w:left w:val="none" w:sz="0" w:space="0" w:color="auto"/>
            <w:bottom w:val="none" w:sz="0" w:space="0" w:color="auto"/>
            <w:right w:val="none" w:sz="0" w:space="0" w:color="auto"/>
          </w:divBdr>
        </w:div>
        <w:div w:id="1334995434">
          <w:marLeft w:val="0"/>
          <w:marRight w:val="0"/>
          <w:marTop w:val="0"/>
          <w:marBottom w:val="0"/>
          <w:divBdr>
            <w:top w:val="none" w:sz="0" w:space="0" w:color="auto"/>
            <w:left w:val="none" w:sz="0" w:space="0" w:color="auto"/>
            <w:bottom w:val="none" w:sz="0" w:space="0" w:color="auto"/>
            <w:right w:val="none" w:sz="0" w:space="0" w:color="auto"/>
          </w:divBdr>
        </w:div>
        <w:div w:id="1410734484">
          <w:marLeft w:val="0"/>
          <w:marRight w:val="0"/>
          <w:marTop w:val="0"/>
          <w:marBottom w:val="0"/>
          <w:divBdr>
            <w:top w:val="none" w:sz="0" w:space="0" w:color="auto"/>
            <w:left w:val="none" w:sz="0" w:space="0" w:color="auto"/>
            <w:bottom w:val="none" w:sz="0" w:space="0" w:color="auto"/>
            <w:right w:val="none" w:sz="0" w:space="0" w:color="auto"/>
          </w:divBdr>
        </w:div>
        <w:div w:id="1572541334">
          <w:marLeft w:val="0"/>
          <w:marRight w:val="0"/>
          <w:marTop w:val="0"/>
          <w:marBottom w:val="0"/>
          <w:divBdr>
            <w:top w:val="none" w:sz="0" w:space="0" w:color="auto"/>
            <w:left w:val="none" w:sz="0" w:space="0" w:color="auto"/>
            <w:bottom w:val="none" w:sz="0" w:space="0" w:color="auto"/>
            <w:right w:val="none" w:sz="0" w:space="0" w:color="auto"/>
          </w:divBdr>
        </w:div>
        <w:div w:id="1824350782">
          <w:marLeft w:val="0"/>
          <w:marRight w:val="0"/>
          <w:marTop w:val="0"/>
          <w:marBottom w:val="0"/>
          <w:divBdr>
            <w:top w:val="none" w:sz="0" w:space="0" w:color="auto"/>
            <w:left w:val="none" w:sz="0" w:space="0" w:color="auto"/>
            <w:bottom w:val="none" w:sz="0" w:space="0" w:color="auto"/>
            <w:right w:val="none" w:sz="0" w:space="0" w:color="auto"/>
          </w:divBdr>
        </w:div>
        <w:div w:id="38867163">
          <w:marLeft w:val="0"/>
          <w:marRight w:val="0"/>
          <w:marTop w:val="0"/>
          <w:marBottom w:val="0"/>
          <w:divBdr>
            <w:top w:val="none" w:sz="0" w:space="0" w:color="auto"/>
            <w:left w:val="none" w:sz="0" w:space="0" w:color="auto"/>
            <w:bottom w:val="none" w:sz="0" w:space="0" w:color="auto"/>
            <w:right w:val="none" w:sz="0" w:space="0" w:color="auto"/>
          </w:divBdr>
        </w:div>
        <w:div w:id="1092319128">
          <w:marLeft w:val="0"/>
          <w:marRight w:val="0"/>
          <w:marTop w:val="0"/>
          <w:marBottom w:val="0"/>
          <w:divBdr>
            <w:top w:val="none" w:sz="0" w:space="0" w:color="auto"/>
            <w:left w:val="none" w:sz="0" w:space="0" w:color="auto"/>
            <w:bottom w:val="none" w:sz="0" w:space="0" w:color="auto"/>
            <w:right w:val="none" w:sz="0" w:space="0" w:color="auto"/>
          </w:divBdr>
        </w:div>
        <w:div w:id="976639753">
          <w:marLeft w:val="0"/>
          <w:marRight w:val="0"/>
          <w:marTop w:val="0"/>
          <w:marBottom w:val="0"/>
          <w:divBdr>
            <w:top w:val="none" w:sz="0" w:space="0" w:color="auto"/>
            <w:left w:val="none" w:sz="0" w:space="0" w:color="auto"/>
            <w:bottom w:val="none" w:sz="0" w:space="0" w:color="auto"/>
            <w:right w:val="none" w:sz="0" w:space="0" w:color="auto"/>
          </w:divBdr>
        </w:div>
        <w:div w:id="104037545">
          <w:marLeft w:val="0"/>
          <w:marRight w:val="0"/>
          <w:marTop w:val="0"/>
          <w:marBottom w:val="0"/>
          <w:divBdr>
            <w:top w:val="none" w:sz="0" w:space="0" w:color="auto"/>
            <w:left w:val="none" w:sz="0" w:space="0" w:color="auto"/>
            <w:bottom w:val="none" w:sz="0" w:space="0" w:color="auto"/>
            <w:right w:val="none" w:sz="0" w:space="0" w:color="auto"/>
          </w:divBdr>
        </w:div>
        <w:div w:id="394820938">
          <w:marLeft w:val="0"/>
          <w:marRight w:val="0"/>
          <w:marTop w:val="0"/>
          <w:marBottom w:val="0"/>
          <w:divBdr>
            <w:top w:val="none" w:sz="0" w:space="0" w:color="auto"/>
            <w:left w:val="none" w:sz="0" w:space="0" w:color="auto"/>
            <w:bottom w:val="none" w:sz="0" w:space="0" w:color="auto"/>
            <w:right w:val="none" w:sz="0" w:space="0" w:color="auto"/>
          </w:divBdr>
        </w:div>
        <w:div w:id="789474126">
          <w:marLeft w:val="0"/>
          <w:marRight w:val="0"/>
          <w:marTop w:val="0"/>
          <w:marBottom w:val="0"/>
          <w:divBdr>
            <w:top w:val="none" w:sz="0" w:space="0" w:color="auto"/>
            <w:left w:val="none" w:sz="0" w:space="0" w:color="auto"/>
            <w:bottom w:val="none" w:sz="0" w:space="0" w:color="auto"/>
            <w:right w:val="none" w:sz="0" w:space="0" w:color="auto"/>
          </w:divBdr>
        </w:div>
        <w:div w:id="1038892620">
          <w:marLeft w:val="0"/>
          <w:marRight w:val="0"/>
          <w:marTop w:val="0"/>
          <w:marBottom w:val="0"/>
          <w:divBdr>
            <w:top w:val="none" w:sz="0" w:space="0" w:color="auto"/>
            <w:left w:val="none" w:sz="0" w:space="0" w:color="auto"/>
            <w:bottom w:val="none" w:sz="0" w:space="0" w:color="auto"/>
            <w:right w:val="none" w:sz="0" w:space="0" w:color="auto"/>
          </w:divBdr>
        </w:div>
        <w:div w:id="241065883">
          <w:marLeft w:val="0"/>
          <w:marRight w:val="0"/>
          <w:marTop w:val="0"/>
          <w:marBottom w:val="0"/>
          <w:divBdr>
            <w:top w:val="none" w:sz="0" w:space="0" w:color="auto"/>
            <w:left w:val="none" w:sz="0" w:space="0" w:color="auto"/>
            <w:bottom w:val="none" w:sz="0" w:space="0" w:color="auto"/>
            <w:right w:val="none" w:sz="0" w:space="0" w:color="auto"/>
          </w:divBdr>
        </w:div>
        <w:div w:id="1830822548">
          <w:marLeft w:val="0"/>
          <w:marRight w:val="0"/>
          <w:marTop w:val="0"/>
          <w:marBottom w:val="0"/>
          <w:divBdr>
            <w:top w:val="none" w:sz="0" w:space="0" w:color="auto"/>
            <w:left w:val="none" w:sz="0" w:space="0" w:color="auto"/>
            <w:bottom w:val="none" w:sz="0" w:space="0" w:color="auto"/>
            <w:right w:val="none" w:sz="0" w:space="0" w:color="auto"/>
          </w:divBdr>
        </w:div>
        <w:div w:id="279382815">
          <w:marLeft w:val="0"/>
          <w:marRight w:val="0"/>
          <w:marTop w:val="0"/>
          <w:marBottom w:val="0"/>
          <w:divBdr>
            <w:top w:val="none" w:sz="0" w:space="0" w:color="auto"/>
            <w:left w:val="none" w:sz="0" w:space="0" w:color="auto"/>
            <w:bottom w:val="none" w:sz="0" w:space="0" w:color="auto"/>
            <w:right w:val="none" w:sz="0" w:space="0" w:color="auto"/>
          </w:divBdr>
        </w:div>
        <w:div w:id="964504616">
          <w:marLeft w:val="0"/>
          <w:marRight w:val="0"/>
          <w:marTop w:val="0"/>
          <w:marBottom w:val="0"/>
          <w:divBdr>
            <w:top w:val="none" w:sz="0" w:space="0" w:color="auto"/>
            <w:left w:val="none" w:sz="0" w:space="0" w:color="auto"/>
            <w:bottom w:val="none" w:sz="0" w:space="0" w:color="auto"/>
            <w:right w:val="none" w:sz="0" w:space="0" w:color="auto"/>
          </w:divBdr>
        </w:div>
        <w:div w:id="266154660">
          <w:marLeft w:val="0"/>
          <w:marRight w:val="0"/>
          <w:marTop w:val="0"/>
          <w:marBottom w:val="0"/>
          <w:divBdr>
            <w:top w:val="none" w:sz="0" w:space="0" w:color="auto"/>
            <w:left w:val="none" w:sz="0" w:space="0" w:color="auto"/>
            <w:bottom w:val="none" w:sz="0" w:space="0" w:color="auto"/>
            <w:right w:val="none" w:sz="0" w:space="0" w:color="auto"/>
          </w:divBdr>
        </w:div>
        <w:div w:id="1606841977">
          <w:marLeft w:val="0"/>
          <w:marRight w:val="0"/>
          <w:marTop w:val="0"/>
          <w:marBottom w:val="0"/>
          <w:divBdr>
            <w:top w:val="none" w:sz="0" w:space="0" w:color="auto"/>
            <w:left w:val="none" w:sz="0" w:space="0" w:color="auto"/>
            <w:bottom w:val="none" w:sz="0" w:space="0" w:color="auto"/>
            <w:right w:val="none" w:sz="0" w:space="0" w:color="auto"/>
          </w:divBdr>
        </w:div>
        <w:div w:id="784930526">
          <w:marLeft w:val="0"/>
          <w:marRight w:val="0"/>
          <w:marTop w:val="0"/>
          <w:marBottom w:val="0"/>
          <w:divBdr>
            <w:top w:val="none" w:sz="0" w:space="0" w:color="auto"/>
            <w:left w:val="none" w:sz="0" w:space="0" w:color="auto"/>
            <w:bottom w:val="none" w:sz="0" w:space="0" w:color="auto"/>
            <w:right w:val="none" w:sz="0" w:space="0" w:color="auto"/>
          </w:divBdr>
        </w:div>
        <w:div w:id="1348874872">
          <w:marLeft w:val="0"/>
          <w:marRight w:val="0"/>
          <w:marTop w:val="0"/>
          <w:marBottom w:val="0"/>
          <w:divBdr>
            <w:top w:val="none" w:sz="0" w:space="0" w:color="auto"/>
            <w:left w:val="none" w:sz="0" w:space="0" w:color="auto"/>
            <w:bottom w:val="none" w:sz="0" w:space="0" w:color="auto"/>
            <w:right w:val="none" w:sz="0" w:space="0" w:color="auto"/>
          </w:divBdr>
        </w:div>
        <w:div w:id="728113646">
          <w:marLeft w:val="0"/>
          <w:marRight w:val="0"/>
          <w:marTop w:val="0"/>
          <w:marBottom w:val="0"/>
          <w:divBdr>
            <w:top w:val="none" w:sz="0" w:space="0" w:color="auto"/>
            <w:left w:val="none" w:sz="0" w:space="0" w:color="auto"/>
            <w:bottom w:val="none" w:sz="0" w:space="0" w:color="auto"/>
            <w:right w:val="none" w:sz="0" w:space="0" w:color="auto"/>
          </w:divBdr>
        </w:div>
        <w:div w:id="658727922">
          <w:marLeft w:val="0"/>
          <w:marRight w:val="0"/>
          <w:marTop w:val="0"/>
          <w:marBottom w:val="0"/>
          <w:divBdr>
            <w:top w:val="none" w:sz="0" w:space="0" w:color="auto"/>
            <w:left w:val="none" w:sz="0" w:space="0" w:color="auto"/>
            <w:bottom w:val="none" w:sz="0" w:space="0" w:color="auto"/>
            <w:right w:val="none" w:sz="0" w:space="0" w:color="auto"/>
          </w:divBdr>
        </w:div>
        <w:div w:id="1700541851">
          <w:marLeft w:val="0"/>
          <w:marRight w:val="0"/>
          <w:marTop w:val="0"/>
          <w:marBottom w:val="0"/>
          <w:divBdr>
            <w:top w:val="none" w:sz="0" w:space="0" w:color="auto"/>
            <w:left w:val="none" w:sz="0" w:space="0" w:color="auto"/>
            <w:bottom w:val="none" w:sz="0" w:space="0" w:color="auto"/>
            <w:right w:val="none" w:sz="0" w:space="0" w:color="auto"/>
          </w:divBdr>
        </w:div>
        <w:div w:id="307324294">
          <w:marLeft w:val="0"/>
          <w:marRight w:val="0"/>
          <w:marTop w:val="0"/>
          <w:marBottom w:val="0"/>
          <w:divBdr>
            <w:top w:val="none" w:sz="0" w:space="0" w:color="auto"/>
            <w:left w:val="none" w:sz="0" w:space="0" w:color="auto"/>
            <w:bottom w:val="none" w:sz="0" w:space="0" w:color="auto"/>
            <w:right w:val="none" w:sz="0" w:space="0" w:color="auto"/>
          </w:divBdr>
        </w:div>
        <w:div w:id="1839151354">
          <w:marLeft w:val="0"/>
          <w:marRight w:val="0"/>
          <w:marTop w:val="0"/>
          <w:marBottom w:val="0"/>
          <w:divBdr>
            <w:top w:val="none" w:sz="0" w:space="0" w:color="auto"/>
            <w:left w:val="none" w:sz="0" w:space="0" w:color="auto"/>
            <w:bottom w:val="none" w:sz="0" w:space="0" w:color="auto"/>
            <w:right w:val="none" w:sz="0" w:space="0" w:color="auto"/>
          </w:divBdr>
        </w:div>
        <w:div w:id="1770588926">
          <w:marLeft w:val="0"/>
          <w:marRight w:val="0"/>
          <w:marTop w:val="0"/>
          <w:marBottom w:val="0"/>
          <w:divBdr>
            <w:top w:val="none" w:sz="0" w:space="0" w:color="auto"/>
            <w:left w:val="none" w:sz="0" w:space="0" w:color="auto"/>
            <w:bottom w:val="none" w:sz="0" w:space="0" w:color="auto"/>
            <w:right w:val="none" w:sz="0" w:space="0" w:color="auto"/>
          </w:divBdr>
        </w:div>
        <w:div w:id="1314214760">
          <w:marLeft w:val="0"/>
          <w:marRight w:val="0"/>
          <w:marTop w:val="0"/>
          <w:marBottom w:val="0"/>
          <w:divBdr>
            <w:top w:val="none" w:sz="0" w:space="0" w:color="auto"/>
            <w:left w:val="none" w:sz="0" w:space="0" w:color="auto"/>
            <w:bottom w:val="none" w:sz="0" w:space="0" w:color="auto"/>
            <w:right w:val="none" w:sz="0" w:space="0" w:color="auto"/>
          </w:divBdr>
        </w:div>
        <w:div w:id="1711609088">
          <w:marLeft w:val="0"/>
          <w:marRight w:val="0"/>
          <w:marTop w:val="0"/>
          <w:marBottom w:val="0"/>
          <w:divBdr>
            <w:top w:val="none" w:sz="0" w:space="0" w:color="auto"/>
            <w:left w:val="none" w:sz="0" w:space="0" w:color="auto"/>
            <w:bottom w:val="none" w:sz="0" w:space="0" w:color="auto"/>
            <w:right w:val="none" w:sz="0" w:space="0" w:color="auto"/>
          </w:divBdr>
        </w:div>
        <w:div w:id="564950703">
          <w:marLeft w:val="0"/>
          <w:marRight w:val="0"/>
          <w:marTop w:val="0"/>
          <w:marBottom w:val="0"/>
          <w:divBdr>
            <w:top w:val="none" w:sz="0" w:space="0" w:color="auto"/>
            <w:left w:val="none" w:sz="0" w:space="0" w:color="auto"/>
            <w:bottom w:val="none" w:sz="0" w:space="0" w:color="auto"/>
            <w:right w:val="none" w:sz="0" w:space="0" w:color="auto"/>
          </w:divBdr>
        </w:div>
        <w:div w:id="1121412683">
          <w:marLeft w:val="0"/>
          <w:marRight w:val="0"/>
          <w:marTop w:val="0"/>
          <w:marBottom w:val="0"/>
          <w:divBdr>
            <w:top w:val="none" w:sz="0" w:space="0" w:color="auto"/>
            <w:left w:val="none" w:sz="0" w:space="0" w:color="auto"/>
            <w:bottom w:val="none" w:sz="0" w:space="0" w:color="auto"/>
            <w:right w:val="none" w:sz="0" w:space="0" w:color="auto"/>
          </w:divBdr>
        </w:div>
        <w:div w:id="1636182041">
          <w:marLeft w:val="0"/>
          <w:marRight w:val="0"/>
          <w:marTop w:val="0"/>
          <w:marBottom w:val="0"/>
          <w:divBdr>
            <w:top w:val="none" w:sz="0" w:space="0" w:color="auto"/>
            <w:left w:val="none" w:sz="0" w:space="0" w:color="auto"/>
            <w:bottom w:val="none" w:sz="0" w:space="0" w:color="auto"/>
            <w:right w:val="none" w:sz="0" w:space="0" w:color="auto"/>
          </w:divBdr>
        </w:div>
        <w:div w:id="1796370692">
          <w:marLeft w:val="0"/>
          <w:marRight w:val="0"/>
          <w:marTop w:val="0"/>
          <w:marBottom w:val="0"/>
          <w:divBdr>
            <w:top w:val="none" w:sz="0" w:space="0" w:color="auto"/>
            <w:left w:val="none" w:sz="0" w:space="0" w:color="auto"/>
            <w:bottom w:val="none" w:sz="0" w:space="0" w:color="auto"/>
            <w:right w:val="none" w:sz="0" w:space="0" w:color="auto"/>
          </w:divBdr>
        </w:div>
        <w:div w:id="1312633636">
          <w:marLeft w:val="0"/>
          <w:marRight w:val="0"/>
          <w:marTop w:val="0"/>
          <w:marBottom w:val="0"/>
          <w:divBdr>
            <w:top w:val="none" w:sz="0" w:space="0" w:color="auto"/>
            <w:left w:val="none" w:sz="0" w:space="0" w:color="auto"/>
            <w:bottom w:val="none" w:sz="0" w:space="0" w:color="auto"/>
            <w:right w:val="none" w:sz="0" w:space="0" w:color="auto"/>
          </w:divBdr>
        </w:div>
        <w:div w:id="133648411">
          <w:marLeft w:val="0"/>
          <w:marRight w:val="0"/>
          <w:marTop w:val="0"/>
          <w:marBottom w:val="0"/>
          <w:divBdr>
            <w:top w:val="none" w:sz="0" w:space="0" w:color="auto"/>
            <w:left w:val="none" w:sz="0" w:space="0" w:color="auto"/>
            <w:bottom w:val="none" w:sz="0" w:space="0" w:color="auto"/>
            <w:right w:val="none" w:sz="0" w:space="0" w:color="auto"/>
          </w:divBdr>
        </w:div>
        <w:div w:id="1017274927">
          <w:marLeft w:val="0"/>
          <w:marRight w:val="0"/>
          <w:marTop w:val="0"/>
          <w:marBottom w:val="0"/>
          <w:divBdr>
            <w:top w:val="none" w:sz="0" w:space="0" w:color="auto"/>
            <w:left w:val="none" w:sz="0" w:space="0" w:color="auto"/>
            <w:bottom w:val="none" w:sz="0" w:space="0" w:color="auto"/>
            <w:right w:val="none" w:sz="0" w:space="0" w:color="auto"/>
          </w:divBdr>
        </w:div>
        <w:div w:id="1471288774">
          <w:marLeft w:val="0"/>
          <w:marRight w:val="0"/>
          <w:marTop w:val="0"/>
          <w:marBottom w:val="0"/>
          <w:divBdr>
            <w:top w:val="none" w:sz="0" w:space="0" w:color="auto"/>
            <w:left w:val="none" w:sz="0" w:space="0" w:color="auto"/>
            <w:bottom w:val="none" w:sz="0" w:space="0" w:color="auto"/>
            <w:right w:val="none" w:sz="0" w:space="0" w:color="auto"/>
          </w:divBdr>
        </w:div>
        <w:div w:id="1606107321">
          <w:marLeft w:val="0"/>
          <w:marRight w:val="0"/>
          <w:marTop w:val="0"/>
          <w:marBottom w:val="0"/>
          <w:divBdr>
            <w:top w:val="none" w:sz="0" w:space="0" w:color="auto"/>
            <w:left w:val="none" w:sz="0" w:space="0" w:color="auto"/>
            <w:bottom w:val="none" w:sz="0" w:space="0" w:color="auto"/>
            <w:right w:val="none" w:sz="0" w:space="0" w:color="auto"/>
          </w:divBdr>
        </w:div>
        <w:div w:id="659695399">
          <w:marLeft w:val="0"/>
          <w:marRight w:val="0"/>
          <w:marTop w:val="0"/>
          <w:marBottom w:val="0"/>
          <w:divBdr>
            <w:top w:val="none" w:sz="0" w:space="0" w:color="auto"/>
            <w:left w:val="none" w:sz="0" w:space="0" w:color="auto"/>
            <w:bottom w:val="none" w:sz="0" w:space="0" w:color="auto"/>
            <w:right w:val="none" w:sz="0" w:space="0" w:color="auto"/>
          </w:divBdr>
        </w:div>
        <w:div w:id="77024683">
          <w:marLeft w:val="0"/>
          <w:marRight w:val="0"/>
          <w:marTop w:val="0"/>
          <w:marBottom w:val="0"/>
          <w:divBdr>
            <w:top w:val="none" w:sz="0" w:space="0" w:color="auto"/>
            <w:left w:val="none" w:sz="0" w:space="0" w:color="auto"/>
            <w:bottom w:val="none" w:sz="0" w:space="0" w:color="auto"/>
            <w:right w:val="none" w:sz="0" w:space="0" w:color="auto"/>
          </w:divBdr>
        </w:div>
        <w:div w:id="813568030">
          <w:marLeft w:val="0"/>
          <w:marRight w:val="0"/>
          <w:marTop w:val="0"/>
          <w:marBottom w:val="0"/>
          <w:divBdr>
            <w:top w:val="none" w:sz="0" w:space="0" w:color="auto"/>
            <w:left w:val="none" w:sz="0" w:space="0" w:color="auto"/>
            <w:bottom w:val="none" w:sz="0" w:space="0" w:color="auto"/>
            <w:right w:val="none" w:sz="0" w:space="0" w:color="auto"/>
          </w:divBdr>
        </w:div>
        <w:div w:id="1801651939">
          <w:marLeft w:val="0"/>
          <w:marRight w:val="0"/>
          <w:marTop w:val="0"/>
          <w:marBottom w:val="0"/>
          <w:divBdr>
            <w:top w:val="none" w:sz="0" w:space="0" w:color="auto"/>
            <w:left w:val="none" w:sz="0" w:space="0" w:color="auto"/>
            <w:bottom w:val="none" w:sz="0" w:space="0" w:color="auto"/>
            <w:right w:val="none" w:sz="0" w:space="0" w:color="auto"/>
          </w:divBdr>
        </w:div>
        <w:div w:id="1205825578">
          <w:marLeft w:val="0"/>
          <w:marRight w:val="0"/>
          <w:marTop w:val="0"/>
          <w:marBottom w:val="0"/>
          <w:divBdr>
            <w:top w:val="none" w:sz="0" w:space="0" w:color="auto"/>
            <w:left w:val="none" w:sz="0" w:space="0" w:color="auto"/>
            <w:bottom w:val="none" w:sz="0" w:space="0" w:color="auto"/>
            <w:right w:val="none" w:sz="0" w:space="0" w:color="auto"/>
          </w:divBdr>
        </w:div>
        <w:div w:id="874122170">
          <w:marLeft w:val="0"/>
          <w:marRight w:val="0"/>
          <w:marTop w:val="0"/>
          <w:marBottom w:val="0"/>
          <w:divBdr>
            <w:top w:val="none" w:sz="0" w:space="0" w:color="auto"/>
            <w:left w:val="none" w:sz="0" w:space="0" w:color="auto"/>
            <w:bottom w:val="none" w:sz="0" w:space="0" w:color="auto"/>
            <w:right w:val="none" w:sz="0" w:space="0" w:color="auto"/>
          </w:divBdr>
        </w:div>
        <w:div w:id="1996566182">
          <w:marLeft w:val="0"/>
          <w:marRight w:val="0"/>
          <w:marTop w:val="0"/>
          <w:marBottom w:val="0"/>
          <w:divBdr>
            <w:top w:val="none" w:sz="0" w:space="0" w:color="auto"/>
            <w:left w:val="none" w:sz="0" w:space="0" w:color="auto"/>
            <w:bottom w:val="none" w:sz="0" w:space="0" w:color="auto"/>
            <w:right w:val="none" w:sz="0" w:space="0" w:color="auto"/>
          </w:divBdr>
        </w:div>
        <w:div w:id="921136280">
          <w:marLeft w:val="0"/>
          <w:marRight w:val="0"/>
          <w:marTop w:val="0"/>
          <w:marBottom w:val="0"/>
          <w:divBdr>
            <w:top w:val="none" w:sz="0" w:space="0" w:color="auto"/>
            <w:left w:val="none" w:sz="0" w:space="0" w:color="auto"/>
            <w:bottom w:val="none" w:sz="0" w:space="0" w:color="auto"/>
            <w:right w:val="none" w:sz="0" w:space="0" w:color="auto"/>
          </w:divBdr>
        </w:div>
        <w:div w:id="975375691">
          <w:marLeft w:val="0"/>
          <w:marRight w:val="0"/>
          <w:marTop w:val="0"/>
          <w:marBottom w:val="0"/>
          <w:divBdr>
            <w:top w:val="none" w:sz="0" w:space="0" w:color="auto"/>
            <w:left w:val="none" w:sz="0" w:space="0" w:color="auto"/>
            <w:bottom w:val="none" w:sz="0" w:space="0" w:color="auto"/>
            <w:right w:val="none" w:sz="0" w:space="0" w:color="auto"/>
          </w:divBdr>
        </w:div>
        <w:div w:id="35469869">
          <w:marLeft w:val="0"/>
          <w:marRight w:val="0"/>
          <w:marTop w:val="0"/>
          <w:marBottom w:val="0"/>
          <w:divBdr>
            <w:top w:val="none" w:sz="0" w:space="0" w:color="auto"/>
            <w:left w:val="none" w:sz="0" w:space="0" w:color="auto"/>
            <w:bottom w:val="none" w:sz="0" w:space="0" w:color="auto"/>
            <w:right w:val="none" w:sz="0" w:space="0" w:color="auto"/>
          </w:divBdr>
        </w:div>
        <w:div w:id="1715109643">
          <w:marLeft w:val="0"/>
          <w:marRight w:val="0"/>
          <w:marTop w:val="0"/>
          <w:marBottom w:val="0"/>
          <w:divBdr>
            <w:top w:val="none" w:sz="0" w:space="0" w:color="auto"/>
            <w:left w:val="none" w:sz="0" w:space="0" w:color="auto"/>
            <w:bottom w:val="none" w:sz="0" w:space="0" w:color="auto"/>
            <w:right w:val="none" w:sz="0" w:space="0" w:color="auto"/>
          </w:divBdr>
        </w:div>
        <w:div w:id="100148153">
          <w:marLeft w:val="0"/>
          <w:marRight w:val="0"/>
          <w:marTop w:val="0"/>
          <w:marBottom w:val="0"/>
          <w:divBdr>
            <w:top w:val="none" w:sz="0" w:space="0" w:color="auto"/>
            <w:left w:val="none" w:sz="0" w:space="0" w:color="auto"/>
            <w:bottom w:val="none" w:sz="0" w:space="0" w:color="auto"/>
            <w:right w:val="none" w:sz="0" w:space="0" w:color="auto"/>
          </w:divBdr>
        </w:div>
        <w:div w:id="162471522">
          <w:marLeft w:val="0"/>
          <w:marRight w:val="0"/>
          <w:marTop w:val="0"/>
          <w:marBottom w:val="0"/>
          <w:divBdr>
            <w:top w:val="none" w:sz="0" w:space="0" w:color="auto"/>
            <w:left w:val="none" w:sz="0" w:space="0" w:color="auto"/>
            <w:bottom w:val="none" w:sz="0" w:space="0" w:color="auto"/>
            <w:right w:val="none" w:sz="0" w:space="0" w:color="auto"/>
          </w:divBdr>
        </w:div>
        <w:div w:id="558786235">
          <w:marLeft w:val="0"/>
          <w:marRight w:val="0"/>
          <w:marTop w:val="0"/>
          <w:marBottom w:val="0"/>
          <w:divBdr>
            <w:top w:val="none" w:sz="0" w:space="0" w:color="auto"/>
            <w:left w:val="none" w:sz="0" w:space="0" w:color="auto"/>
            <w:bottom w:val="none" w:sz="0" w:space="0" w:color="auto"/>
            <w:right w:val="none" w:sz="0" w:space="0" w:color="auto"/>
          </w:divBdr>
        </w:div>
        <w:div w:id="825777877">
          <w:marLeft w:val="0"/>
          <w:marRight w:val="0"/>
          <w:marTop w:val="0"/>
          <w:marBottom w:val="0"/>
          <w:divBdr>
            <w:top w:val="none" w:sz="0" w:space="0" w:color="auto"/>
            <w:left w:val="none" w:sz="0" w:space="0" w:color="auto"/>
            <w:bottom w:val="none" w:sz="0" w:space="0" w:color="auto"/>
            <w:right w:val="none" w:sz="0" w:space="0" w:color="auto"/>
          </w:divBdr>
        </w:div>
        <w:div w:id="1156607740">
          <w:marLeft w:val="0"/>
          <w:marRight w:val="0"/>
          <w:marTop w:val="0"/>
          <w:marBottom w:val="0"/>
          <w:divBdr>
            <w:top w:val="none" w:sz="0" w:space="0" w:color="auto"/>
            <w:left w:val="none" w:sz="0" w:space="0" w:color="auto"/>
            <w:bottom w:val="none" w:sz="0" w:space="0" w:color="auto"/>
            <w:right w:val="none" w:sz="0" w:space="0" w:color="auto"/>
          </w:divBdr>
        </w:div>
        <w:div w:id="1908375254">
          <w:marLeft w:val="0"/>
          <w:marRight w:val="0"/>
          <w:marTop w:val="0"/>
          <w:marBottom w:val="0"/>
          <w:divBdr>
            <w:top w:val="none" w:sz="0" w:space="0" w:color="auto"/>
            <w:left w:val="none" w:sz="0" w:space="0" w:color="auto"/>
            <w:bottom w:val="none" w:sz="0" w:space="0" w:color="auto"/>
            <w:right w:val="none" w:sz="0" w:space="0" w:color="auto"/>
          </w:divBdr>
        </w:div>
        <w:div w:id="15888057">
          <w:marLeft w:val="0"/>
          <w:marRight w:val="0"/>
          <w:marTop w:val="0"/>
          <w:marBottom w:val="0"/>
          <w:divBdr>
            <w:top w:val="none" w:sz="0" w:space="0" w:color="auto"/>
            <w:left w:val="none" w:sz="0" w:space="0" w:color="auto"/>
            <w:bottom w:val="none" w:sz="0" w:space="0" w:color="auto"/>
            <w:right w:val="none" w:sz="0" w:space="0" w:color="auto"/>
          </w:divBdr>
        </w:div>
        <w:div w:id="1646815290">
          <w:marLeft w:val="0"/>
          <w:marRight w:val="0"/>
          <w:marTop w:val="0"/>
          <w:marBottom w:val="0"/>
          <w:divBdr>
            <w:top w:val="none" w:sz="0" w:space="0" w:color="auto"/>
            <w:left w:val="none" w:sz="0" w:space="0" w:color="auto"/>
            <w:bottom w:val="none" w:sz="0" w:space="0" w:color="auto"/>
            <w:right w:val="none" w:sz="0" w:space="0" w:color="auto"/>
          </w:divBdr>
        </w:div>
        <w:div w:id="836310181">
          <w:marLeft w:val="0"/>
          <w:marRight w:val="0"/>
          <w:marTop w:val="0"/>
          <w:marBottom w:val="0"/>
          <w:divBdr>
            <w:top w:val="none" w:sz="0" w:space="0" w:color="auto"/>
            <w:left w:val="none" w:sz="0" w:space="0" w:color="auto"/>
            <w:bottom w:val="none" w:sz="0" w:space="0" w:color="auto"/>
            <w:right w:val="none" w:sz="0" w:space="0" w:color="auto"/>
          </w:divBdr>
        </w:div>
        <w:div w:id="177735750">
          <w:marLeft w:val="0"/>
          <w:marRight w:val="0"/>
          <w:marTop w:val="0"/>
          <w:marBottom w:val="0"/>
          <w:divBdr>
            <w:top w:val="none" w:sz="0" w:space="0" w:color="auto"/>
            <w:left w:val="none" w:sz="0" w:space="0" w:color="auto"/>
            <w:bottom w:val="none" w:sz="0" w:space="0" w:color="auto"/>
            <w:right w:val="none" w:sz="0" w:space="0" w:color="auto"/>
          </w:divBdr>
        </w:div>
        <w:div w:id="2043820275">
          <w:marLeft w:val="0"/>
          <w:marRight w:val="0"/>
          <w:marTop w:val="0"/>
          <w:marBottom w:val="0"/>
          <w:divBdr>
            <w:top w:val="none" w:sz="0" w:space="0" w:color="auto"/>
            <w:left w:val="none" w:sz="0" w:space="0" w:color="auto"/>
            <w:bottom w:val="none" w:sz="0" w:space="0" w:color="auto"/>
            <w:right w:val="none" w:sz="0" w:space="0" w:color="auto"/>
          </w:divBdr>
        </w:div>
        <w:div w:id="1805729374">
          <w:marLeft w:val="0"/>
          <w:marRight w:val="0"/>
          <w:marTop w:val="0"/>
          <w:marBottom w:val="0"/>
          <w:divBdr>
            <w:top w:val="none" w:sz="0" w:space="0" w:color="auto"/>
            <w:left w:val="none" w:sz="0" w:space="0" w:color="auto"/>
            <w:bottom w:val="none" w:sz="0" w:space="0" w:color="auto"/>
            <w:right w:val="none" w:sz="0" w:space="0" w:color="auto"/>
          </w:divBdr>
        </w:div>
        <w:div w:id="850149324">
          <w:marLeft w:val="0"/>
          <w:marRight w:val="0"/>
          <w:marTop w:val="0"/>
          <w:marBottom w:val="0"/>
          <w:divBdr>
            <w:top w:val="none" w:sz="0" w:space="0" w:color="auto"/>
            <w:left w:val="none" w:sz="0" w:space="0" w:color="auto"/>
            <w:bottom w:val="none" w:sz="0" w:space="0" w:color="auto"/>
            <w:right w:val="none" w:sz="0" w:space="0" w:color="auto"/>
          </w:divBdr>
        </w:div>
        <w:div w:id="393503848">
          <w:marLeft w:val="0"/>
          <w:marRight w:val="0"/>
          <w:marTop w:val="0"/>
          <w:marBottom w:val="0"/>
          <w:divBdr>
            <w:top w:val="none" w:sz="0" w:space="0" w:color="auto"/>
            <w:left w:val="none" w:sz="0" w:space="0" w:color="auto"/>
            <w:bottom w:val="none" w:sz="0" w:space="0" w:color="auto"/>
            <w:right w:val="none" w:sz="0" w:space="0" w:color="auto"/>
          </w:divBdr>
        </w:div>
        <w:div w:id="3868148">
          <w:marLeft w:val="0"/>
          <w:marRight w:val="0"/>
          <w:marTop w:val="0"/>
          <w:marBottom w:val="0"/>
          <w:divBdr>
            <w:top w:val="none" w:sz="0" w:space="0" w:color="auto"/>
            <w:left w:val="none" w:sz="0" w:space="0" w:color="auto"/>
            <w:bottom w:val="none" w:sz="0" w:space="0" w:color="auto"/>
            <w:right w:val="none" w:sz="0" w:space="0" w:color="auto"/>
          </w:divBdr>
        </w:div>
        <w:div w:id="2065761982">
          <w:marLeft w:val="0"/>
          <w:marRight w:val="0"/>
          <w:marTop w:val="0"/>
          <w:marBottom w:val="0"/>
          <w:divBdr>
            <w:top w:val="none" w:sz="0" w:space="0" w:color="auto"/>
            <w:left w:val="none" w:sz="0" w:space="0" w:color="auto"/>
            <w:bottom w:val="none" w:sz="0" w:space="0" w:color="auto"/>
            <w:right w:val="none" w:sz="0" w:space="0" w:color="auto"/>
          </w:divBdr>
        </w:div>
        <w:div w:id="758596459">
          <w:marLeft w:val="0"/>
          <w:marRight w:val="0"/>
          <w:marTop w:val="0"/>
          <w:marBottom w:val="0"/>
          <w:divBdr>
            <w:top w:val="none" w:sz="0" w:space="0" w:color="auto"/>
            <w:left w:val="none" w:sz="0" w:space="0" w:color="auto"/>
            <w:bottom w:val="none" w:sz="0" w:space="0" w:color="auto"/>
            <w:right w:val="none" w:sz="0" w:space="0" w:color="auto"/>
          </w:divBdr>
        </w:div>
        <w:div w:id="8526183">
          <w:marLeft w:val="0"/>
          <w:marRight w:val="0"/>
          <w:marTop w:val="0"/>
          <w:marBottom w:val="0"/>
          <w:divBdr>
            <w:top w:val="none" w:sz="0" w:space="0" w:color="auto"/>
            <w:left w:val="none" w:sz="0" w:space="0" w:color="auto"/>
            <w:bottom w:val="none" w:sz="0" w:space="0" w:color="auto"/>
            <w:right w:val="none" w:sz="0" w:space="0" w:color="auto"/>
          </w:divBdr>
        </w:div>
        <w:div w:id="237712563">
          <w:marLeft w:val="0"/>
          <w:marRight w:val="0"/>
          <w:marTop w:val="0"/>
          <w:marBottom w:val="0"/>
          <w:divBdr>
            <w:top w:val="none" w:sz="0" w:space="0" w:color="auto"/>
            <w:left w:val="none" w:sz="0" w:space="0" w:color="auto"/>
            <w:bottom w:val="none" w:sz="0" w:space="0" w:color="auto"/>
            <w:right w:val="none" w:sz="0" w:space="0" w:color="auto"/>
          </w:divBdr>
        </w:div>
        <w:div w:id="1557164018">
          <w:marLeft w:val="0"/>
          <w:marRight w:val="0"/>
          <w:marTop w:val="0"/>
          <w:marBottom w:val="0"/>
          <w:divBdr>
            <w:top w:val="none" w:sz="0" w:space="0" w:color="auto"/>
            <w:left w:val="none" w:sz="0" w:space="0" w:color="auto"/>
            <w:bottom w:val="none" w:sz="0" w:space="0" w:color="auto"/>
            <w:right w:val="none" w:sz="0" w:space="0" w:color="auto"/>
          </w:divBdr>
        </w:div>
        <w:div w:id="1244218087">
          <w:marLeft w:val="0"/>
          <w:marRight w:val="0"/>
          <w:marTop w:val="0"/>
          <w:marBottom w:val="0"/>
          <w:divBdr>
            <w:top w:val="none" w:sz="0" w:space="0" w:color="auto"/>
            <w:left w:val="none" w:sz="0" w:space="0" w:color="auto"/>
            <w:bottom w:val="none" w:sz="0" w:space="0" w:color="auto"/>
            <w:right w:val="none" w:sz="0" w:space="0" w:color="auto"/>
          </w:divBdr>
        </w:div>
        <w:div w:id="816920431">
          <w:marLeft w:val="0"/>
          <w:marRight w:val="0"/>
          <w:marTop w:val="0"/>
          <w:marBottom w:val="0"/>
          <w:divBdr>
            <w:top w:val="none" w:sz="0" w:space="0" w:color="auto"/>
            <w:left w:val="none" w:sz="0" w:space="0" w:color="auto"/>
            <w:bottom w:val="none" w:sz="0" w:space="0" w:color="auto"/>
            <w:right w:val="none" w:sz="0" w:space="0" w:color="auto"/>
          </w:divBdr>
        </w:div>
        <w:div w:id="1125848796">
          <w:marLeft w:val="0"/>
          <w:marRight w:val="0"/>
          <w:marTop w:val="0"/>
          <w:marBottom w:val="0"/>
          <w:divBdr>
            <w:top w:val="none" w:sz="0" w:space="0" w:color="auto"/>
            <w:left w:val="none" w:sz="0" w:space="0" w:color="auto"/>
            <w:bottom w:val="none" w:sz="0" w:space="0" w:color="auto"/>
            <w:right w:val="none" w:sz="0" w:space="0" w:color="auto"/>
          </w:divBdr>
        </w:div>
        <w:div w:id="319499722">
          <w:marLeft w:val="0"/>
          <w:marRight w:val="0"/>
          <w:marTop w:val="0"/>
          <w:marBottom w:val="0"/>
          <w:divBdr>
            <w:top w:val="none" w:sz="0" w:space="0" w:color="auto"/>
            <w:left w:val="none" w:sz="0" w:space="0" w:color="auto"/>
            <w:bottom w:val="none" w:sz="0" w:space="0" w:color="auto"/>
            <w:right w:val="none" w:sz="0" w:space="0" w:color="auto"/>
          </w:divBdr>
        </w:div>
        <w:div w:id="1093548927">
          <w:marLeft w:val="0"/>
          <w:marRight w:val="0"/>
          <w:marTop w:val="0"/>
          <w:marBottom w:val="0"/>
          <w:divBdr>
            <w:top w:val="none" w:sz="0" w:space="0" w:color="auto"/>
            <w:left w:val="none" w:sz="0" w:space="0" w:color="auto"/>
            <w:bottom w:val="none" w:sz="0" w:space="0" w:color="auto"/>
            <w:right w:val="none" w:sz="0" w:space="0" w:color="auto"/>
          </w:divBdr>
        </w:div>
        <w:div w:id="277034288">
          <w:marLeft w:val="0"/>
          <w:marRight w:val="0"/>
          <w:marTop w:val="0"/>
          <w:marBottom w:val="0"/>
          <w:divBdr>
            <w:top w:val="none" w:sz="0" w:space="0" w:color="auto"/>
            <w:left w:val="none" w:sz="0" w:space="0" w:color="auto"/>
            <w:bottom w:val="none" w:sz="0" w:space="0" w:color="auto"/>
            <w:right w:val="none" w:sz="0" w:space="0" w:color="auto"/>
          </w:divBdr>
        </w:div>
        <w:div w:id="461576962">
          <w:marLeft w:val="0"/>
          <w:marRight w:val="0"/>
          <w:marTop w:val="0"/>
          <w:marBottom w:val="0"/>
          <w:divBdr>
            <w:top w:val="none" w:sz="0" w:space="0" w:color="auto"/>
            <w:left w:val="none" w:sz="0" w:space="0" w:color="auto"/>
            <w:bottom w:val="none" w:sz="0" w:space="0" w:color="auto"/>
            <w:right w:val="none" w:sz="0" w:space="0" w:color="auto"/>
          </w:divBdr>
        </w:div>
        <w:div w:id="580062709">
          <w:marLeft w:val="0"/>
          <w:marRight w:val="0"/>
          <w:marTop w:val="0"/>
          <w:marBottom w:val="0"/>
          <w:divBdr>
            <w:top w:val="none" w:sz="0" w:space="0" w:color="auto"/>
            <w:left w:val="none" w:sz="0" w:space="0" w:color="auto"/>
            <w:bottom w:val="none" w:sz="0" w:space="0" w:color="auto"/>
            <w:right w:val="none" w:sz="0" w:space="0" w:color="auto"/>
          </w:divBdr>
        </w:div>
        <w:div w:id="1881240147">
          <w:marLeft w:val="0"/>
          <w:marRight w:val="0"/>
          <w:marTop w:val="0"/>
          <w:marBottom w:val="0"/>
          <w:divBdr>
            <w:top w:val="none" w:sz="0" w:space="0" w:color="auto"/>
            <w:left w:val="none" w:sz="0" w:space="0" w:color="auto"/>
            <w:bottom w:val="none" w:sz="0" w:space="0" w:color="auto"/>
            <w:right w:val="none" w:sz="0" w:space="0" w:color="auto"/>
          </w:divBdr>
        </w:div>
        <w:div w:id="382750741">
          <w:marLeft w:val="0"/>
          <w:marRight w:val="0"/>
          <w:marTop w:val="0"/>
          <w:marBottom w:val="0"/>
          <w:divBdr>
            <w:top w:val="none" w:sz="0" w:space="0" w:color="auto"/>
            <w:left w:val="none" w:sz="0" w:space="0" w:color="auto"/>
            <w:bottom w:val="none" w:sz="0" w:space="0" w:color="auto"/>
            <w:right w:val="none" w:sz="0" w:space="0" w:color="auto"/>
          </w:divBdr>
        </w:div>
        <w:div w:id="1117679967">
          <w:marLeft w:val="0"/>
          <w:marRight w:val="0"/>
          <w:marTop w:val="0"/>
          <w:marBottom w:val="0"/>
          <w:divBdr>
            <w:top w:val="none" w:sz="0" w:space="0" w:color="auto"/>
            <w:left w:val="none" w:sz="0" w:space="0" w:color="auto"/>
            <w:bottom w:val="none" w:sz="0" w:space="0" w:color="auto"/>
            <w:right w:val="none" w:sz="0" w:space="0" w:color="auto"/>
          </w:divBdr>
        </w:div>
        <w:div w:id="1822195326">
          <w:marLeft w:val="0"/>
          <w:marRight w:val="0"/>
          <w:marTop w:val="0"/>
          <w:marBottom w:val="0"/>
          <w:divBdr>
            <w:top w:val="none" w:sz="0" w:space="0" w:color="auto"/>
            <w:left w:val="none" w:sz="0" w:space="0" w:color="auto"/>
            <w:bottom w:val="none" w:sz="0" w:space="0" w:color="auto"/>
            <w:right w:val="none" w:sz="0" w:space="0" w:color="auto"/>
          </w:divBdr>
        </w:div>
        <w:div w:id="1605963546">
          <w:marLeft w:val="0"/>
          <w:marRight w:val="0"/>
          <w:marTop w:val="0"/>
          <w:marBottom w:val="0"/>
          <w:divBdr>
            <w:top w:val="none" w:sz="0" w:space="0" w:color="auto"/>
            <w:left w:val="none" w:sz="0" w:space="0" w:color="auto"/>
            <w:bottom w:val="none" w:sz="0" w:space="0" w:color="auto"/>
            <w:right w:val="none" w:sz="0" w:space="0" w:color="auto"/>
          </w:divBdr>
        </w:div>
        <w:div w:id="1736468305">
          <w:marLeft w:val="0"/>
          <w:marRight w:val="0"/>
          <w:marTop w:val="0"/>
          <w:marBottom w:val="0"/>
          <w:divBdr>
            <w:top w:val="none" w:sz="0" w:space="0" w:color="auto"/>
            <w:left w:val="none" w:sz="0" w:space="0" w:color="auto"/>
            <w:bottom w:val="none" w:sz="0" w:space="0" w:color="auto"/>
            <w:right w:val="none" w:sz="0" w:space="0" w:color="auto"/>
          </w:divBdr>
        </w:div>
        <w:div w:id="1008285933">
          <w:marLeft w:val="0"/>
          <w:marRight w:val="0"/>
          <w:marTop w:val="0"/>
          <w:marBottom w:val="0"/>
          <w:divBdr>
            <w:top w:val="none" w:sz="0" w:space="0" w:color="auto"/>
            <w:left w:val="none" w:sz="0" w:space="0" w:color="auto"/>
            <w:bottom w:val="none" w:sz="0" w:space="0" w:color="auto"/>
            <w:right w:val="none" w:sz="0" w:space="0" w:color="auto"/>
          </w:divBdr>
        </w:div>
        <w:div w:id="59139362">
          <w:marLeft w:val="0"/>
          <w:marRight w:val="0"/>
          <w:marTop w:val="0"/>
          <w:marBottom w:val="0"/>
          <w:divBdr>
            <w:top w:val="none" w:sz="0" w:space="0" w:color="auto"/>
            <w:left w:val="none" w:sz="0" w:space="0" w:color="auto"/>
            <w:bottom w:val="none" w:sz="0" w:space="0" w:color="auto"/>
            <w:right w:val="none" w:sz="0" w:space="0" w:color="auto"/>
          </w:divBdr>
        </w:div>
        <w:div w:id="1952667411">
          <w:marLeft w:val="0"/>
          <w:marRight w:val="0"/>
          <w:marTop w:val="0"/>
          <w:marBottom w:val="0"/>
          <w:divBdr>
            <w:top w:val="none" w:sz="0" w:space="0" w:color="auto"/>
            <w:left w:val="none" w:sz="0" w:space="0" w:color="auto"/>
            <w:bottom w:val="none" w:sz="0" w:space="0" w:color="auto"/>
            <w:right w:val="none" w:sz="0" w:space="0" w:color="auto"/>
          </w:divBdr>
        </w:div>
        <w:div w:id="85467529">
          <w:marLeft w:val="0"/>
          <w:marRight w:val="0"/>
          <w:marTop w:val="0"/>
          <w:marBottom w:val="0"/>
          <w:divBdr>
            <w:top w:val="none" w:sz="0" w:space="0" w:color="auto"/>
            <w:left w:val="none" w:sz="0" w:space="0" w:color="auto"/>
            <w:bottom w:val="none" w:sz="0" w:space="0" w:color="auto"/>
            <w:right w:val="none" w:sz="0" w:space="0" w:color="auto"/>
          </w:divBdr>
        </w:div>
        <w:div w:id="682365982">
          <w:marLeft w:val="0"/>
          <w:marRight w:val="0"/>
          <w:marTop w:val="0"/>
          <w:marBottom w:val="0"/>
          <w:divBdr>
            <w:top w:val="none" w:sz="0" w:space="0" w:color="auto"/>
            <w:left w:val="none" w:sz="0" w:space="0" w:color="auto"/>
            <w:bottom w:val="none" w:sz="0" w:space="0" w:color="auto"/>
            <w:right w:val="none" w:sz="0" w:space="0" w:color="auto"/>
          </w:divBdr>
        </w:div>
        <w:div w:id="1474257343">
          <w:marLeft w:val="0"/>
          <w:marRight w:val="0"/>
          <w:marTop w:val="0"/>
          <w:marBottom w:val="0"/>
          <w:divBdr>
            <w:top w:val="none" w:sz="0" w:space="0" w:color="auto"/>
            <w:left w:val="none" w:sz="0" w:space="0" w:color="auto"/>
            <w:bottom w:val="none" w:sz="0" w:space="0" w:color="auto"/>
            <w:right w:val="none" w:sz="0" w:space="0" w:color="auto"/>
          </w:divBdr>
        </w:div>
        <w:div w:id="82461088">
          <w:marLeft w:val="0"/>
          <w:marRight w:val="0"/>
          <w:marTop w:val="0"/>
          <w:marBottom w:val="0"/>
          <w:divBdr>
            <w:top w:val="none" w:sz="0" w:space="0" w:color="auto"/>
            <w:left w:val="none" w:sz="0" w:space="0" w:color="auto"/>
            <w:bottom w:val="none" w:sz="0" w:space="0" w:color="auto"/>
            <w:right w:val="none" w:sz="0" w:space="0" w:color="auto"/>
          </w:divBdr>
        </w:div>
        <w:div w:id="950403613">
          <w:marLeft w:val="0"/>
          <w:marRight w:val="0"/>
          <w:marTop w:val="0"/>
          <w:marBottom w:val="0"/>
          <w:divBdr>
            <w:top w:val="none" w:sz="0" w:space="0" w:color="auto"/>
            <w:left w:val="none" w:sz="0" w:space="0" w:color="auto"/>
            <w:bottom w:val="none" w:sz="0" w:space="0" w:color="auto"/>
            <w:right w:val="none" w:sz="0" w:space="0" w:color="auto"/>
          </w:divBdr>
        </w:div>
        <w:div w:id="143813957">
          <w:marLeft w:val="0"/>
          <w:marRight w:val="0"/>
          <w:marTop w:val="0"/>
          <w:marBottom w:val="0"/>
          <w:divBdr>
            <w:top w:val="none" w:sz="0" w:space="0" w:color="auto"/>
            <w:left w:val="none" w:sz="0" w:space="0" w:color="auto"/>
            <w:bottom w:val="none" w:sz="0" w:space="0" w:color="auto"/>
            <w:right w:val="none" w:sz="0" w:space="0" w:color="auto"/>
          </w:divBdr>
        </w:div>
        <w:div w:id="174614222">
          <w:marLeft w:val="0"/>
          <w:marRight w:val="0"/>
          <w:marTop w:val="0"/>
          <w:marBottom w:val="0"/>
          <w:divBdr>
            <w:top w:val="none" w:sz="0" w:space="0" w:color="auto"/>
            <w:left w:val="none" w:sz="0" w:space="0" w:color="auto"/>
            <w:bottom w:val="none" w:sz="0" w:space="0" w:color="auto"/>
            <w:right w:val="none" w:sz="0" w:space="0" w:color="auto"/>
          </w:divBdr>
        </w:div>
        <w:div w:id="204100069">
          <w:marLeft w:val="0"/>
          <w:marRight w:val="0"/>
          <w:marTop w:val="0"/>
          <w:marBottom w:val="0"/>
          <w:divBdr>
            <w:top w:val="none" w:sz="0" w:space="0" w:color="auto"/>
            <w:left w:val="none" w:sz="0" w:space="0" w:color="auto"/>
            <w:bottom w:val="none" w:sz="0" w:space="0" w:color="auto"/>
            <w:right w:val="none" w:sz="0" w:space="0" w:color="auto"/>
          </w:divBdr>
        </w:div>
        <w:div w:id="1865097000">
          <w:marLeft w:val="0"/>
          <w:marRight w:val="0"/>
          <w:marTop w:val="0"/>
          <w:marBottom w:val="0"/>
          <w:divBdr>
            <w:top w:val="none" w:sz="0" w:space="0" w:color="auto"/>
            <w:left w:val="none" w:sz="0" w:space="0" w:color="auto"/>
            <w:bottom w:val="none" w:sz="0" w:space="0" w:color="auto"/>
            <w:right w:val="none" w:sz="0" w:space="0" w:color="auto"/>
          </w:divBdr>
        </w:div>
        <w:div w:id="1630430281">
          <w:marLeft w:val="0"/>
          <w:marRight w:val="0"/>
          <w:marTop w:val="0"/>
          <w:marBottom w:val="0"/>
          <w:divBdr>
            <w:top w:val="none" w:sz="0" w:space="0" w:color="auto"/>
            <w:left w:val="none" w:sz="0" w:space="0" w:color="auto"/>
            <w:bottom w:val="none" w:sz="0" w:space="0" w:color="auto"/>
            <w:right w:val="none" w:sz="0" w:space="0" w:color="auto"/>
          </w:divBdr>
        </w:div>
        <w:div w:id="1820994774">
          <w:marLeft w:val="0"/>
          <w:marRight w:val="0"/>
          <w:marTop w:val="0"/>
          <w:marBottom w:val="0"/>
          <w:divBdr>
            <w:top w:val="none" w:sz="0" w:space="0" w:color="auto"/>
            <w:left w:val="none" w:sz="0" w:space="0" w:color="auto"/>
            <w:bottom w:val="none" w:sz="0" w:space="0" w:color="auto"/>
            <w:right w:val="none" w:sz="0" w:space="0" w:color="auto"/>
          </w:divBdr>
        </w:div>
        <w:div w:id="860973408">
          <w:marLeft w:val="0"/>
          <w:marRight w:val="0"/>
          <w:marTop w:val="0"/>
          <w:marBottom w:val="0"/>
          <w:divBdr>
            <w:top w:val="none" w:sz="0" w:space="0" w:color="auto"/>
            <w:left w:val="none" w:sz="0" w:space="0" w:color="auto"/>
            <w:bottom w:val="none" w:sz="0" w:space="0" w:color="auto"/>
            <w:right w:val="none" w:sz="0" w:space="0" w:color="auto"/>
          </w:divBdr>
        </w:div>
        <w:div w:id="1014765211">
          <w:marLeft w:val="0"/>
          <w:marRight w:val="0"/>
          <w:marTop w:val="0"/>
          <w:marBottom w:val="0"/>
          <w:divBdr>
            <w:top w:val="none" w:sz="0" w:space="0" w:color="auto"/>
            <w:left w:val="none" w:sz="0" w:space="0" w:color="auto"/>
            <w:bottom w:val="none" w:sz="0" w:space="0" w:color="auto"/>
            <w:right w:val="none" w:sz="0" w:space="0" w:color="auto"/>
          </w:divBdr>
        </w:div>
        <w:div w:id="1065758848">
          <w:marLeft w:val="0"/>
          <w:marRight w:val="0"/>
          <w:marTop w:val="0"/>
          <w:marBottom w:val="0"/>
          <w:divBdr>
            <w:top w:val="none" w:sz="0" w:space="0" w:color="auto"/>
            <w:left w:val="none" w:sz="0" w:space="0" w:color="auto"/>
            <w:bottom w:val="none" w:sz="0" w:space="0" w:color="auto"/>
            <w:right w:val="none" w:sz="0" w:space="0" w:color="auto"/>
          </w:divBdr>
        </w:div>
        <w:div w:id="886837113">
          <w:marLeft w:val="0"/>
          <w:marRight w:val="0"/>
          <w:marTop w:val="0"/>
          <w:marBottom w:val="0"/>
          <w:divBdr>
            <w:top w:val="none" w:sz="0" w:space="0" w:color="auto"/>
            <w:left w:val="none" w:sz="0" w:space="0" w:color="auto"/>
            <w:bottom w:val="none" w:sz="0" w:space="0" w:color="auto"/>
            <w:right w:val="none" w:sz="0" w:space="0" w:color="auto"/>
          </w:divBdr>
        </w:div>
        <w:div w:id="278343855">
          <w:marLeft w:val="0"/>
          <w:marRight w:val="0"/>
          <w:marTop w:val="0"/>
          <w:marBottom w:val="0"/>
          <w:divBdr>
            <w:top w:val="none" w:sz="0" w:space="0" w:color="auto"/>
            <w:left w:val="none" w:sz="0" w:space="0" w:color="auto"/>
            <w:bottom w:val="none" w:sz="0" w:space="0" w:color="auto"/>
            <w:right w:val="none" w:sz="0" w:space="0" w:color="auto"/>
          </w:divBdr>
        </w:div>
        <w:div w:id="918713940">
          <w:marLeft w:val="0"/>
          <w:marRight w:val="0"/>
          <w:marTop w:val="0"/>
          <w:marBottom w:val="0"/>
          <w:divBdr>
            <w:top w:val="none" w:sz="0" w:space="0" w:color="auto"/>
            <w:left w:val="none" w:sz="0" w:space="0" w:color="auto"/>
            <w:bottom w:val="none" w:sz="0" w:space="0" w:color="auto"/>
            <w:right w:val="none" w:sz="0" w:space="0" w:color="auto"/>
          </w:divBdr>
        </w:div>
        <w:div w:id="403140105">
          <w:marLeft w:val="0"/>
          <w:marRight w:val="0"/>
          <w:marTop w:val="0"/>
          <w:marBottom w:val="0"/>
          <w:divBdr>
            <w:top w:val="none" w:sz="0" w:space="0" w:color="auto"/>
            <w:left w:val="none" w:sz="0" w:space="0" w:color="auto"/>
            <w:bottom w:val="none" w:sz="0" w:space="0" w:color="auto"/>
            <w:right w:val="none" w:sz="0" w:space="0" w:color="auto"/>
          </w:divBdr>
        </w:div>
        <w:div w:id="2078163272">
          <w:marLeft w:val="0"/>
          <w:marRight w:val="0"/>
          <w:marTop w:val="0"/>
          <w:marBottom w:val="0"/>
          <w:divBdr>
            <w:top w:val="none" w:sz="0" w:space="0" w:color="auto"/>
            <w:left w:val="none" w:sz="0" w:space="0" w:color="auto"/>
            <w:bottom w:val="none" w:sz="0" w:space="0" w:color="auto"/>
            <w:right w:val="none" w:sz="0" w:space="0" w:color="auto"/>
          </w:divBdr>
        </w:div>
        <w:div w:id="224797859">
          <w:marLeft w:val="0"/>
          <w:marRight w:val="0"/>
          <w:marTop w:val="0"/>
          <w:marBottom w:val="0"/>
          <w:divBdr>
            <w:top w:val="none" w:sz="0" w:space="0" w:color="auto"/>
            <w:left w:val="none" w:sz="0" w:space="0" w:color="auto"/>
            <w:bottom w:val="none" w:sz="0" w:space="0" w:color="auto"/>
            <w:right w:val="none" w:sz="0" w:space="0" w:color="auto"/>
          </w:divBdr>
        </w:div>
        <w:div w:id="343897426">
          <w:marLeft w:val="0"/>
          <w:marRight w:val="0"/>
          <w:marTop w:val="0"/>
          <w:marBottom w:val="0"/>
          <w:divBdr>
            <w:top w:val="none" w:sz="0" w:space="0" w:color="auto"/>
            <w:left w:val="none" w:sz="0" w:space="0" w:color="auto"/>
            <w:bottom w:val="none" w:sz="0" w:space="0" w:color="auto"/>
            <w:right w:val="none" w:sz="0" w:space="0" w:color="auto"/>
          </w:divBdr>
        </w:div>
        <w:div w:id="1857618275">
          <w:marLeft w:val="0"/>
          <w:marRight w:val="0"/>
          <w:marTop w:val="0"/>
          <w:marBottom w:val="0"/>
          <w:divBdr>
            <w:top w:val="none" w:sz="0" w:space="0" w:color="auto"/>
            <w:left w:val="none" w:sz="0" w:space="0" w:color="auto"/>
            <w:bottom w:val="none" w:sz="0" w:space="0" w:color="auto"/>
            <w:right w:val="none" w:sz="0" w:space="0" w:color="auto"/>
          </w:divBdr>
        </w:div>
        <w:div w:id="806624523">
          <w:marLeft w:val="0"/>
          <w:marRight w:val="0"/>
          <w:marTop w:val="0"/>
          <w:marBottom w:val="0"/>
          <w:divBdr>
            <w:top w:val="none" w:sz="0" w:space="0" w:color="auto"/>
            <w:left w:val="none" w:sz="0" w:space="0" w:color="auto"/>
            <w:bottom w:val="none" w:sz="0" w:space="0" w:color="auto"/>
            <w:right w:val="none" w:sz="0" w:space="0" w:color="auto"/>
          </w:divBdr>
        </w:div>
        <w:div w:id="1112555647">
          <w:marLeft w:val="0"/>
          <w:marRight w:val="0"/>
          <w:marTop w:val="0"/>
          <w:marBottom w:val="0"/>
          <w:divBdr>
            <w:top w:val="none" w:sz="0" w:space="0" w:color="auto"/>
            <w:left w:val="none" w:sz="0" w:space="0" w:color="auto"/>
            <w:bottom w:val="none" w:sz="0" w:space="0" w:color="auto"/>
            <w:right w:val="none" w:sz="0" w:space="0" w:color="auto"/>
          </w:divBdr>
        </w:div>
        <w:div w:id="1702169937">
          <w:marLeft w:val="0"/>
          <w:marRight w:val="0"/>
          <w:marTop w:val="0"/>
          <w:marBottom w:val="0"/>
          <w:divBdr>
            <w:top w:val="none" w:sz="0" w:space="0" w:color="auto"/>
            <w:left w:val="none" w:sz="0" w:space="0" w:color="auto"/>
            <w:bottom w:val="none" w:sz="0" w:space="0" w:color="auto"/>
            <w:right w:val="none" w:sz="0" w:space="0" w:color="auto"/>
          </w:divBdr>
        </w:div>
        <w:div w:id="1445147048">
          <w:marLeft w:val="0"/>
          <w:marRight w:val="0"/>
          <w:marTop w:val="0"/>
          <w:marBottom w:val="0"/>
          <w:divBdr>
            <w:top w:val="none" w:sz="0" w:space="0" w:color="auto"/>
            <w:left w:val="none" w:sz="0" w:space="0" w:color="auto"/>
            <w:bottom w:val="none" w:sz="0" w:space="0" w:color="auto"/>
            <w:right w:val="none" w:sz="0" w:space="0" w:color="auto"/>
          </w:divBdr>
        </w:div>
        <w:div w:id="2142724422">
          <w:marLeft w:val="0"/>
          <w:marRight w:val="0"/>
          <w:marTop w:val="0"/>
          <w:marBottom w:val="0"/>
          <w:divBdr>
            <w:top w:val="none" w:sz="0" w:space="0" w:color="auto"/>
            <w:left w:val="none" w:sz="0" w:space="0" w:color="auto"/>
            <w:bottom w:val="none" w:sz="0" w:space="0" w:color="auto"/>
            <w:right w:val="none" w:sz="0" w:space="0" w:color="auto"/>
          </w:divBdr>
        </w:div>
        <w:div w:id="1896970306">
          <w:marLeft w:val="0"/>
          <w:marRight w:val="0"/>
          <w:marTop w:val="0"/>
          <w:marBottom w:val="0"/>
          <w:divBdr>
            <w:top w:val="none" w:sz="0" w:space="0" w:color="auto"/>
            <w:left w:val="none" w:sz="0" w:space="0" w:color="auto"/>
            <w:bottom w:val="none" w:sz="0" w:space="0" w:color="auto"/>
            <w:right w:val="none" w:sz="0" w:space="0" w:color="auto"/>
          </w:divBdr>
        </w:div>
        <w:div w:id="755135288">
          <w:marLeft w:val="0"/>
          <w:marRight w:val="0"/>
          <w:marTop w:val="0"/>
          <w:marBottom w:val="0"/>
          <w:divBdr>
            <w:top w:val="none" w:sz="0" w:space="0" w:color="auto"/>
            <w:left w:val="none" w:sz="0" w:space="0" w:color="auto"/>
            <w:bottom w:val="none" w:sz="0" w:space="0" w:color="auto"/>
            <w:right w:val="none" w:sz="0" w:space="0" w:color="auto"/>
          </w:divBdr>
        </w:div>
        <w:div w:id="1610896651">
          <w:marLeft w:val="0"/>
          <w:marRight w:val="0"/>
          <w:marTop w:val="0"/>
          <w:marBottom w:val="0"/>
          <w:divBdr>
            <w:top w:val="none" w:sz="0" w:space="0" w:color="auto"/>
            <w:left w:val="none" w:sz="0" w:space="0" w:color="auto"/>
            <w:bottom w:val="none" w:sz="0" w:space="0" w:color="auto"/>
            <w:right w:val="none" w:sz="0" w:space="0" w:color="auto"/>
          </w:divBdr>
        </w:div>
        <w:div w:id="913204972">
          <w:marLeft w:val="0"/>
          <w:marRight w:val="0"/>
          <w:marTop w:val="0"/>
          <w:marBottom w:val="0"/>
          <w:divBdr>
            <w:top w:val="none" w:sz="0" w:space="0" w:color="auto"/>
            <w:left w:val="none" w:sz="0" w:space="0" w:color="auto"/>
            <w:bottom w:val="none" w:sz="0" w:space="0" w:color="auto"/>
            <w:right w:val="none" w:sz="0" w:space="0" w:color="auto"/>
          </w:divBdr>
        </w:div>
        <w:div w:id="273944725">
          <w:marLeft w:val="0"/>
          <w:marRight w:val="0"/>
          <w:marTop w:val="0"/>
          <w:marBottom w:val="0"/>
          <w:divBdr>
            <w:top w:val="none" w:sz="0" w:space="0" w:color="auto"/>
            <w:left w:val="none" w:sz="0" w:space="0" w:color="auto"/>
            <w:bottom w:val="none" w:sz="0" w:space="0" w:color="auto"/>
            <w:right w:val="none" w:sz="0" w:space="0" w:color="auto"/>
          </w:divBdr>
        </w:div>
        <w:div w:id="548876649">
          <w:marLeft w:val="0"/>
          <w:marRight w:val="0"/>
          <w:marTop w:val="0"/>
          <w:marBottom w:val="0"/>
          <w:divBdr>
            <w:top w:val="none" w:sz="0" w:space="0" w:color="auto"/>
            <w:left w:val="none" w:sz="0" w:space="0" w:color="auto"/>
            <w:bottom w:val="none" w:sz="0" w:space="0" w:color="auto"/>
            <w:right w:val="none" w:sz="0" w:space="0" w:color="auto"/>
          </w:divBdr>
        </w:div>
        <w:div w:id="498424654">
          <w:marLeft w:val="0"/>
          <w:marRight w:val="0"/>
          <w:marTop w:val="0"/>
          <w:marBottom w:val="0"/>
          <w:divBdr>
            <w:top w:val="none" w:sz="0" w:space="0" w:color="auto"/>
            <w:left w:val="none" w:sz="0" w:space="0" w:color="auto"/>
            <w:bottom w:val="none" w:sz="0" w:space="0" w:color="auto"/>
            <w:right w:val="none" w:sz="0" w:space="0" w:color="auto"/>
          </w:divBdr>
        </w:div>
        <w:div w:id="1393382803">
          <w:marLeft w:val="0"/>
          <w:marRight w:val="0"/>
          <w:marTop w:val="0"/>
          <w:marBottom w:val="0"/>
          <w:divBdr>
            <w:top w:val="none" w:sz="0" w:space="0" w:color="auto"/>
            <w:left w:val="none" w:sz="0" w:space="0" w:color="auto"/>
            <w:bottom w:val="none" w:sz="0" w:space="0" w:color="auto"/>
            <w:right w:val="none" w:sz="0" w:space="0" w:color="auto"/>
          </w:divBdr>
        </w:div>
        <w:div w:id="2000303696">
          <w:marLeft w:val="0"/>
          <w:marRight w:val="0"/>
          <w:marTop w:val="0"/>
          <w:marBottom w:val="0"/>
          <w:divBdr>
            <w:top w:val="none" w:sz="0" w:space="0" w:color="auto"/>
            <w:left w:val="none" w:sz="0" w:space="0" w:color="auto"/>
            <w:bottom w:val="none" w:sz="0" w:space="0" w:color="auto"/>
            <w:right w:val="none" w:sz="0" w:space="0" w:color="auto"/>
          </w:divBdr>
        </w:div>
        <w:div w:id="734091564">
          <w:marLeft w:val="0"/>
          <w:marRight w:val="0"/>
          <w:marTop w:val="0"/>
          <w:marBottom w:val="0"/>
          <w:divBdr>
            <w:top w:val="none" w:sz="0" w:space="0" w:color="auto"/>
            <w:left w:val="none" w:sz="0" w:space="0" w:color="auto"/>
            <w:bottom w:val="none" w:sz="0" w:space="0" w:color="auto"/>
            <w:right w:val="none" w:sz="0" w:space="0" w:color="auto"/>
          </w:divBdr>
        </w:div>
        <w:div w:id="236208229">
          <w:marLeft w:val="0"/>
          <w:marRight w:val="0"/>
          <w:marTop w:val="0"/>
          <w:marBottom w:val="0"/>
          <w:divBdr>
            <w:top w:val="none" w:sz="0" w:space="0" w:color="auto"/>
            <w:left w:val="none" w:sz="0" w:space="0" w:color="auto"/>
            <w:bottom w:val="none" w:sz="0" w:space="0" w:color="auto"/>
            <w:right w:val="none" w:sz="0" w:space="0" w:color="auto"/>
          </w:divBdr>
        </w:div>
        <w:div w:id="2125492449">
          <w:marLeft w:val="0"/>
          <w:marRight w:val="0"/>
          <w:marTop w:val="0"/>
          <w:marBottom w:val="0"/>
          <w:divBdr>
            <w:top w:val="none" w:sz="0" w:space="0" w:color="auto"/>
            <w:left w:val="none" w:sz="0" w:space="0" w:color="auto"/>
            <w:bottom w:val="none" w:sz="0" w:space="0" w:color="auto"/>
            <w:right w:val="none" w:sz="0" w:space="0" w:color="auto"/>
          </w:divBdr>
        </w:div>
        <w:div w:id="540560864">
          <w:marLeft w:val="0"/>
          <w:marRight w:val="0"/>
          <w:marTop w:val="0"/>
          <w:marBottom w:val="0"/>
          <w:divBdr>
            <w:top w:val="none" w:sz="0" w:space="0" w:color="auto"/>
            <w:left w:val="none" w:sz="0" w:space="0" w:color="auto"/>
            <w:bottom w:val="none" w:sz="0" w:space="0" w:color="auto"/>
            <w:right w:val="none" w:sz="0" w:space="0" w:color="auto"/>
          </w:divBdr>
        </w:div>
        <w:div w:id="868034693">
          <w:marLeft w:val="0"/>
          <w:marRight w:val="0"/>
          <w:marTop w:val="0"/>
          <w:marBottom w:val="0"/>
          <w:divBdr>
            <w:top w:val="none" w:sz="0" w:space="0" w:color="auto"/>
            <w:left w:val="none" w:sz="0" w:space="0" w:color="auto"/>
            <w:bottom w:val="none" w:sz="0" w:space="0" w:color="auto"/>
            <w:right w:val="none" w:sz="0" w:space="0" w:color="auto"/>
          </w:divBdr>
        </w:div>
        <w:div w:id="201331455">
          <w:marLeft w:val="0"/>
          <w:marRight w:val="0"/>
          <w:marTop w:val="0"/>
          <w:marBottom w:val="0"/>
          <w:divBdr>
            <w:top w:val="none" w:sz="0" w:space="0" w:color="auto"/>
            <w:left w:val="none" w:sz="0" w:space="0" w:color="auto"/>
            <w:bottom w:val="none" w:sz="0" w:space="0" w:color="auto"/>
            <w:right w:val="none" w:sz="0" w:space="0" w:color="auto"/>
          </w:divBdr>
        </w:div>
        <w:div w:id="1054424686">
          <w:marLeft w:val="0"/>
          <w:marRight w:val="0"/>
          <w:marTop w:val="0"/>
          <w:marBottom w:val="0"/>
          <w:divBdr>
            <w:top w:val="none" w:sz="0" w:space="0" w:color="auto"/>
            <w:left w:val="none" w:sz="0" w:space="0" w:color="auto"/>
            <w:bottom w:val="none" w:sz="0" w:space="0" w:color="auto"/>
            <w:right w:val="none" w:sz="0" w:space="0" w:color="auto"/>
          </w:divBdr>
        </w:div>
        <w:div w:id="265962693">
          <w:marLeft w:val="0"/>
          <w:marRight w:val="0"/>
          <w:marTop w:val="0"/>
          <w:marBottom w:val="0"/>
          <w:divBdr>
            <w:top w:val="none" w:sz="0" w:space="0" w:color="auto"/>
            <w:left w:val="none" w:sz="0" w:space="0" w:color="auto"/>
            <w:bottom w:val="none" w:sz="0" w:space="0" w:color="auto"/>
            <w:right w:val="none" w:sz="0" w:space="0" w:color="auto"/>
          </w:divBdr>
        </w:div>
        <w:div w:id="1321542721">
          <w:marLeft w:val="0"/>
          <w:marRight w:val="0"/>
          <w:marTop w:val="0"/>
          <w:marBottom w:val="0"/>
          <w:divBdr>
            <w:top w:val="none" w:sz="0" w:space="0" w:color="auto"/>
            <w:left w:val="none" w:sz="0" w:space="0" w:color="auto"/>
            <w:bottom w:val="none" w:sz="0" w:space="0" w:color="auto"/>
            <w:right w:val="none" w:sz="0" w:space="0" w:color="auto"/>
          </w:divBdr>
        </w:div>
        <w:div w:id="1822772441">
          <w:marLeft w:val="0"/>
          <w:marRight w:val="0"/>
          <w:marTop w:val="0"/>
          <w:marBottom w:val="0"/>
          <w:divBdr>
            <w:top w:val="none" w:sz="0" w:space="0" w:color="auto"/>
            <w:left w:val="none" w:sz="0" w:space="0" w:color="auto"/>
            <w:bottom w:val="none" w:sz="0" w:space="0" w:color="auto"/>
            <w:right w:val="none" w:sz="0" w:space="0" w:color="auto"/>
          </w:divBdr>
        </w:div>
        <w:div w:id="956329824">
          <w:marLeft w:val="0"/>
          <w:marRight w:val="0"/>
          <w:marTop w:val="0"/>
          <w:marBottom w:val="0"/>
          <w:divBdr>
            <w:top w:val="none" w:sz="0" w:space="0" w:color="auto"/>
            <w:left w:val="none" w:sz="0" w:space="0" w:color="auto"/>
            <w:bottom w:val="none" w:sz="0" w:space="0" w:color="auto"/>
            <w:right w:val="none" w:sz="0" w:space="0" w:color="auto"/>
          </w:divBdr>
        </w:div>
        <w:div w:id="1349990886">
          <w:marLeft w:val="0"/>
          <w:marRight w:val="0"/>
          <w:marTop w:val="0"/>
          <w:marBottom w:val="0"/>
          <w:divBdr>
            <w:top w:val="none" w:sz="0" w:space="0" w:color="auto"/>
            <w:left w:val="none" w:sz="0" w:space="0" w:color="auto"/>
            <w:bottom w:val="none" w:sz="0" w:space="0" w:color="auto"/>
            <w:right w:val="none" w:sz="0" w:space="0" w:color="auto"/>
          </w:divBdr>
        </w:div>
        <w:div w:id="1483355606">
          <w:marLeft w:val="0"/>
          <w:marRight w:val="0"/>
          <w:marTop w:val="0"/>
          <w:marBottom w:val="0"/>
          <w:divBdr>
            <w:top w:val="none" w:sz="0" w:space="0" w:color="auto"/>
            <w:left w:val="none" w:sz="0" w:space="0" w:color="auto"/>
            <w:bottom w:val="none" w:sz="0" w:space="0" w:color="auto"/>
            <w:right w:val="none" w:sz="0" w:space="0" w:color="auto"/>
          </w:divBdr>
        </w:div>
        <w:div w:id="1609117302">
          <w:marLeft w:val="0"/>
          <w:marRight w:val="0"/>
          <w:marTop w:val="0"/>
          <w:marBottom w:val="0"/>
          <w:divBdr>
            <w:top w:val="none" w:sz="0" w:space="0" w:color="auto"/>
            <w:left w:val="none" w:sz="0" w:space="0" w:color="auto"/>
            <w:bottom w:val="none" w:sz="0" w:space="0" w:color="auto"/>
            <w:right w:val="none" w:sz="0" w:space="0" w:color="auto"/>
          </w:divBdr>
        </w:div>
        <w:div w:id="1969781558">
          <w:marLeft w:val="0"/>
          <w:marRight w:val="0"/>
          <w:marTop w:val="0"/>
          <w:marBottom w:val="0"/>
          <w:divBdr>
            <w:top w:val="none" w:sz="0" w:space="0" w:color="auto"/>
            <w:left w:val="none" w:sz="0" w:space="0" w:color="auto"/>
            <w:bottom w:val="none" w:sz="0" w:space="0" w:color="auto"/>
            <w:right w:val="none" w:sz="0" w:space="0" w:color="auto"/>
          </w:divBdr>
        </w:div>
        <w:div w:id="1857234297">
          <w:marLeft w:val="0"/>
          <w:marRight w:val="0"/>
          <w:marTop w:val="0"/>
          <w:marBottom w:val="0"/>
          <w:divBdr>
            <w:top w:val="none" w:sz="0" w:space="0" w:color="auto"/>
            <w:left w:val="none" w:sz="0" w:space="0" w:color="auto"/>
            <w:bottom w:val="none" w:sz="0" w:space="0" w:color="auto"/>
            <w:right w:val="none" w:sz="0" w:space="0" w:color="auto"/>
          </w:divBdr>
        </w:div>
        <w:div w:id="611399492">
          <w:marLeft w:val="0"/>
          <w:marRight w:val="0"/>
          <w:marTop w:val="0"/>
          <w:marBottom w:val="0"/>
          <w:divBdr>
            <w:top w:val="none" w:sz="0" w:space="0" w:color="auto"/>
            <w:left w:val="none" w:sz="0" w:space="0" w:color="auto"/>
            <w:bottom w:val="none" w:sz="0" w:space="0" w:color="auto"/>
            <w:right w:val="none" w:sz="0" w:space="0" w:color="auto"/>
          </w:divBdr>
        </w:div>
        <w:div w:id="828718599">
          <w:marLeft w:val="0"/>
          <w:marRight w:val="0"/>
          <w:marTop w:val="0"/>
          <w:marBottom w:val="0"/>
          <w:divBdr>
            <w:top w:val="none" w:sz="0" w:space="0" w:color="auto"/>
            <w:left w:val="none" w:sz="0" w:space="0" w:color="auto"/>
            <w:bottom w:val="none" w:sz="0" w:space="0" w:color="auto"/>
            <w:right w:val="none" w:sz="0" w:space="0" w:color="auto"/>
          </w:divBdr>
        </w:div>
        <w:div w:id="634871988">
          <w:marLeft w:val="0"/>
          <w:marRight w:val="0"/>
          <w:marTop w:val="0"/>
          <w:marBottom w:val="0"/>
          <w:divBdr>
            <w:top w:val="none" w:sz="0" w:space="0" w:color="auto"/>
            <w:left w:val="none" w:sz="0" w:space="0" w:color="auto"/>
            <w:bottom w:val="none" w:sz="0" w:space="0" w:color="auto"/>
            <w:right w:val="none" w:sz="0" w:space="0" w:color="auto"/>
          </w:divBdr>
        </w:div>
        <w:div w:id="1907954330">
          <w:marLeft w:val="0"/>
          <w:marRight w:val="0"/>
          <w:marTop w:val="0"/>
          <w:marBottom w:val="0"/>
          <w:divBdr>
            <w:top w:val="none" w:sz="0" w:space="0" w:color="auto"/>
            <w:left w:val="none" w:sz="0" w:space="0" w:color="auto"/>
            <w:bottom w:val="none" w:sz="0" w:space="0" w:color="auto"/>
            <w:right w:val="none" w:sz="0" w:space="0" w:color="auto"/>
          </w:divBdr>
        </w:div>
        <w:div w:id="914779500">
          <w:marLeft w:val="0"/>
          <w:marRight w:val="0"/>
          <w:marTop w:val="0"/>
          <w:marBottom w:val="0"/>
          <w:divBdr>
            <w:top w:val="none" w:sz="0" w:space="0" w:color="auto"/>
            <w:left w:val="none" w:sz="0" w:space="0" w:color="auto"/>
            <w:bottom w:val="none" w:sz="0" w:space="0" w:color="auto"/>
            <w:right w:val="none" w:sz="0" w:space="0" w:color="auto"/>
          </w:divBdr>
        </w:div>
        <w:div w:id="2143158826">
          <w:marLeft w:val="0"/>
          <w:marRight w:val="0"/>
          <w:marTop w:val="0"/>
          <w:marBottom w:val="0"/>
          <w:divBdr>
            <w:top w:val="none" w:sz="0" w:space="0" w:color="auto"/>
            <w:left w:val="none" w:sz="0" w:space="0" w:color="auto"/>
            <w:bottom w:val="none" w:sz="0" w:space="0" w:color="auto"/>
            <w:right w:val="none" w:sz="0" w:space="0" w:color="auto"/>
          </w:divBdr>
        </w:div>
        <w:div w:id="2116053448">
          <w:marLeft w:val="0"/>
          <w:marRight w:val="0"/>
          <w:marTop w:val="0"/>
          <w:marBottom w:val="0"/>
          <w:divBdr>
            <w:top w:val="none" w:sz="0" w:space="0" w:color="auto"/>
            <w:left w:val="none" w:sz="0" w:space="0" w:color="auto"/>
            <w:bottom w:val="none" w:sz="0" w:space="0" w:color="auto"/>
            <w:right w:val="none" w:sz="0" w:space="0" w:color="auto"/>
          </w:divBdr>
        </w:div>
        <w:div w:id="1465345098">
          <w:marLeft w:val="0"/>
          <w:marRight w:val="0"/>
          <w:marTop w:val="0"/>
          <w:marBottom w:val="0"/>
          <w:divBdr>
            <w:top w:val="none" w:sz="0" w:space="0" w:color="auto"/>
            <w:left w:val="none" w:sz="0" w:space="0" w:color="auto"/>
            <w:bottom w:val="none" w:sz="0" w:space="0" w:color="auto"/>
            <w:right w:val="none" w:sz="0" w:space="0" w:color="auto"/>
          </w:divBdr>
        </w:div>
        <w:div w:id="556088228">
          <w:marLeft w:val="0"/>
          <w:marRight w:val="0"/>
          <w:marTop w:val="0"/>
          <w:marBottom w:val="0"/>
          <w:divBdr>
            <w:top w:val="none" w:sz="0" w:space="0" w:color="auto"/>
            <w:left w:val="none" w:sz="0" w:space="0" w:color="auto"/>
            <w:bottom w:val="none" w:sz="0" w:space="0" w:color="auto"/>
            <w:right w:val="none" w:sz="0" w:space="0" w:color="auto"/>
          </w:divBdr>
        </w:div>
        <w:div w:id="492572641">
          <w:marLeft w:val="0"/>
          <w:marRight w:val="0"/>
          <w:marTop w:val="0"/>
          <w:marBottom w:val="0"/>
          <w:divBdr>
            <w:top w:val="none" w:sz="0" w:space="0" w:color="auto"/>
            <w:left w:val="none" w:sz="0" w:space="0" w:color="auto"/>
            <w:bottom w:val="none" w:sz="0" w:space="0" w:color="auto"/>
            <w:right w:val="none" w:sz="0" w:space="0" w:color="auto"/>
          </w:divBdr>
        </w:div>
        <w:div w:id="951129733">
          <w:marLeft w:val="0"/>
          <w:marRight w:val="0"/>
          <w:marTop w:val="0"/>
          <w:marBottom w:val="0"/>
          <w:divBdr>
            <w:top w:val="none" w:sz="0" w:space="0" w:color="auto"/>
            <w:left w:val="none" w:sz="0" w:space="0" w:color="auto"/>
            <w:bottom w:val="none" w:sz="0" w:space="0" w:color="auto"/>
            <w:right w:val="none" w:sz="0" w:space="0" w:color="auto"/>
          </w:divBdr>
        </w:div>
        <w:div w:id="3173202">
          <w:marLeft w:val="0"/>
          <w:marRight w:val="0"/>
          <w:marTop w:val="0"/>
          <w:marBottom w:val="0"/>
          <w:divBdr>
            <w:top w:val="none" w:sz="0" w:space="0" w:color="auto"/>
            <w:left w:val="none" w:sz="0" w:space="0" w:color="auto"/>
            <w:bottom w:val="none" w:sz="0" w:space="0" w:color="auto"/>
            <w:right w:val="none" w:sz="0" w:space="0" w:color="auto"/>
          </w:divBdr>
        </w:div>
        <w:div w:id="1527519596">
          <w:marLeft w:val="0"/>
          <w:marRight w:val="0"/>
          <w:marTop w:val="0"/>
          <w:marBottom w:val="0"/>
          <w:divBdr>
            <w:top w:val="none" w:sz="0" w:space="0" w:color="auto"/>
            <w:left w:val="none" w:sz="0" w:space="0" w:color="auto"/>
            <w:bottom w:val="none" w:sz="0" w:space="0" w:color="auto"/>
            <w:right w:val="none" w:sz="0" w:space="0" w:color="auto"/>
          </w:divBdr>
        </w:div>
        <w:div w:id="1409381964">
          <w:marLeft w:val="0"/>
          <w:marRight w:val="0"/>
          <w:marTop w:val="0"/>
          <w:marBottom w:val="0"/>
          <w:divBdr>
            <w:top w:val="none" w:sz="0" w:space="0" w:color="auto"/>
            <w:left w:val="none" w:sz="0" w:space="0" w:color="auto"/>
            <w:bottom w:val="none" w:sz="0" w:space="0" w:color="auto"/>
            <w:right w:val="none" w:sz="0" w:space="0" w:color="auto"/>
          </w:divBdr>
        </w:div>
        <w:div w:id="1530727037">
          <w:marLeft w:val="0"/>
          <w:marRight w:val="0"/>
          <w:marTop w:val="0"/>
          <w:marBottom w:val="0"/>
          <w:divBdr>
            <w:top w:val="none" w:sz="0" w:space="0" w:color="auto"/>
            <w:left w:val="none" w:sz="0" w:space="0" w:color="auto"/>
            <w:bottom w:val="none" w:sz="0" w:space="0" w:color="auto"/>
            <w:right w:val="none" w:sz="0" w:space="0" w:color="auto"/>
          </w:divBdr>
        </w:div>
        <w:div w:id="1885023529">
          <w:marLeft w:val="0"/>
          <w:marRight w:val="0"/>
          <w:marTop w:val="0"/>
          <w:marBottom w:val="0"/>
          <w:divBdr>
            <w:top w:val="none" w:sz="0" w:space="0" w:color="auto"/>
            <w:left w:val="none" w:sz="0" w:space="0" w:color="auto"/>
            <w:bottom w:val="none" w:sz="0" w:space="0" w:color="auto"/>
            <w:right w:val="none" w:sz="0" w:space="0" w:color="auto"/>
          </w:divBdr>
        </w:div>
        <w:div w:id="638193259">
          <w:marLeft w:val="0"/>
          <w:marRight w:val="0"/>
          <w:marTop w:val="0"/>
          <w:marBottom w:val="0"/>
          <w:divBdr>
            <w:top w:val="none" w:sz="0" w:space="0" w:color="auto"/>
            <w:left w:val="none" w:sz="0" w:space="0" w:color="auto"/>
            <w:bottom w:val="none" w:sz="0" w:space="0" w:color="auto"/>
            <w:right w:val="none" w:sz="0" w:space="0" w:color="auto"/>
          </w:divBdr>
        </w:div>
        <w:div w:id="411196599">
          <w:marLeft w:val="0"/>
          <w:marRight w:val="0"/>
          <w:marTop w:val="0"/>
          <w:marBottom w:val="0"/>
          <w:divBdr>
            <w:top w:val="none" w:sz="0" w:space="0" w:color="auto"/>
            <w:left w:val="none" w:sz="0" w:space="0" w:color="auto"/>
            <w:bottom w:val="none" w:sz="0" w:space="0" w:color="auto"/>
            <w:right w:val="none" w:sz="0" w:space="0" w:color="auto"/>
          </w:divBdr>
        </w:div>
        <w:div w:id="194464092">
          <w:marLeft w:val="0"/>
          <w:marRight w:val="0"/>
          <w:marTop w:val="0"/>
          <w:marBottom w:val="0"/>
          <w:divBdr>
            <w:top w:val="none" w:sz="0" w:space="0" w:color="auto"/>
            <w:left w:val="none" w:sz="0" w:space="0" w:color="auto"/>
            <w:bottom w:val="none" w:sz="0" w:space="0" w:color="auto"/>
            <w:right w:val="none" w:sz="0" w:space="0" w:color="auto"/>
          </w:divBdr>
        </w:div>
        <w:div w:id="1645549952">
          <w:marLeft w:val="0"/>
          <w:marRight w:val="0"/>
          <w:marTop w:val="0"/>
          <w:marBottom w:val="0"/>
          <w:divBdr>
            <w:top w:val="none" w:sz="0" w:space="0" w:color="auto"/>
            <w:left w:val="none" w:sz="0" w:space="0" w:color="auto"/>
            <w:bottom w:val="none" w:sz="0" w:space="0" w:color="auto"/>
            <w:right w:val="none" w:sz="0" w:space="0" w:color="auto"/>
          </w:divBdr>
        </w:div>
        <w:div w:id="1180657381">
          <w:marLeft w:val="0"/>
          <w:marRight w:val="0"/>
          <w:marTop w:val="0"/>
          <w:marBottom w:val="0"/>
          <w:divBdr>
            <w:top w:val="none" w:sz="0" w:space="0" w:color="auto"/>
            <w:left w:val="none" w:sz="0" w:space="0" w:color="auto"/>
            <w:bottom w:val="none" w:sz="0" w:space="0" w:color="auto"/>
            <w:right w:val="none" w:sz="0" w:space="0" w:color="auto"/>
          </w:divBdr>
        </w:div>
        <w:div w:id="401607011">
          <w:marLeft w:val="0"/>
          <w:marRight w:val="0"/>
          <w:marTop w:val="0"/>
          <w:marBottom w:val="0"/>
          <w:divBdr>
            <w:top w:val="none" w:sz="0" w:space="0" w:color="auto"/>
            <w:left w:val="none" w:sz="0" w:space="0" w:color="auto"/>
            <w:bottom w:val="none" w:sz="0" w:space="0" w:color="auto"/>
            <w:right w:val="none" w:sz="0" w:space="0" w:color="auto"/>
          </w:divBdr>
        </w:div>
        <w:div w:id="796871094">
          <w:marLeft w:val="0"/>
          <w:marRight w:val="0"/>
          <w:marTop w:val="0"/>
          <w:marBottom w:val="0"/>
          <w:divBdr>
            <w:top w:val="none" w:sz="0" w:space="0" w:color="auto"/>
            <w:left w:val="none" w:sz="0" w:space="0" w:color="auto"/>
            <w:bottom w:val="none" w:sz="0" w:space="0" w:color="auto"/>
            <w:right w:val="none" w:sz="0" w:space="0" w:color="auto"/>
          </w:divBdr>
        </w:div>
        <w:div w:id="1502088247">
          <w:marLeft w:val="0"/>
          <w:marRight w:val="0"/>
          <w:marTop w:val="0"/>
          <w:marBottom w:val="0"/>
          <w:divBdr>
            <w:top w:val="none" w:sz="0" w:space="0" w:color="auto"/>
            <w:left w:val="none" w:sz="0" w:space="0" w:color="auto"/>
            <w:bottom w:val="none" w:sz="0" w:space="0" w:color="auto"/>
            <w:right w:val="none" w:sz="0" w:space="0" w:color="auto"/>
          </w:divBdr>
        </w:div>
        <w:div w:id="609239532">
          <w:marLeft w:val="0"/>
          <w:marRight w:val="0"/>
          <w:marTop w:val="0"/>
          <w:marBottom w:val="0"/>
          <w:divBdr>
            <w:top w:val="none" w:sz="0" w:space="0" w:color="auto"/>
            <w:left w:val="none" w:sz="0" w:space="0" w:color="auto"/>
            <w:bottom w:val="none" w:sz="0" w:space="0" w:color="auto"/>
            <w:right w:val="none" w:sz="0" w:space="0" w:color="auto"/>
          </w:divBdr>
        </w:div>
        <w:div w:id="134877453">
          <w:marLeft w:val="0"/>
          <w:marRight w:val="0"/>
          <w:marTop w:val="0"/>
          <w:marBottom w:val="0"/>
          <w:divBdr>
            <w:top w:val="none" w:sz="0" w:space="0" w:color="auto"/>
            <w:left w:val="none" w:sz="0" w:space="0" w:color="auto"/>
            <w:bottom w:val="none" w:sz="0" w:space="0" w:color="auto"/>
            <w:right w:val="none" w:sz="0" w:space="0" w:color="auto"/>
          </w:divBdr>
        </w:div>
        <w:div w:id="499544035">
          <w:marLeft w:val="0"/>
          <w:marRight w:val="0"/>
          <w:marTop w:val="0"/>
          <w:marBottom w:val="0"/>
          <w:divBdr>
            <w:top w:val="none" w:sz="0" w:space="0" w:color="auto"/>
            <w:left w:val="none" w:sz="0" w:space="0" w:color="auto"/>
            <w:bottom w:val="none" w:sz="0" w:space="0" w:color="auto"/>
            <w:right w:val="none" w:sz="0" w:space="0" w:color="auto"/>
          </w:divBdr>
        </w:div>
        <w:div w:id="2060587718">
          <w:marLeft w:val="0"/>
          <w:marRight w:val="0"/>
          <w:marTop w:val="0"/>
          <w:marBottom w:val="0"/>
          <w:divBdr>
            <w:top w:val="none" w:sz="0" w:space="0" w:color="auto"/>
            <w:left w:val="none" w:sz="0" w:space="0" w:color="auto"/>
            <w:bottom w:val="none" w:sz="0" w:space="0" w:color="auto"/>
            <w:right w:val="none" w:sz="0" w:space="0" w:color="auto"/>
          </w:divBdr>
        </w:div>
        <w:div w:id="1424911211">
          <w:marLeft w:val="0"/>
          <w:marRight w:val="0"/>
          <w:marTop w:val="0"/>
          <w:marBottom w:val="0"/>
          <w:divBdr>
            <w:top w:val="none" w:sz="0" w:space="0" w:color="auto"/>
            <w:left w:val="none" w:sz="0" w:space="0" w:color="auto"/>
            <w:bottom w:val="none" w:sz="0" w:space="0" w:color="auto"/>
            <w:right w:val="none" w:sz="0" w:space="0" w:color="auto"/>
          </w:divBdr>
        </w:div>
        <w:div w:id="117336386">
          <w:marLeft w:val="0"/>
          <w:marRight w:val="0"/>
          <w:marTop w:val="0"/>
          <w:marBottom w:val="0"/>
          <w:divBdr>
            <w:top w:val="none" w:sz="0" w:space="0" w:color="auto"/>
            <w:left w:val="none" w:sz="0" w:space="0" w:color="auto"/>
            <w:bottom w:val="none" w:sz="0" w:space="0" w:color="auto"/>
            <w:right w:val="none" w:sz="0" w:space="0" w:color="auto"/>
          </w:divBdr>
        </w:div>
        <w:div w:id="706838302">
          <w:marLeft w:val="0"/>
          <w:marRight w:val="0"/>
          <w:marTop w:val="0"/>
          <w:marBottom w:val="0"/>
          <w:divBdr>
            <w:top w:val="none" w:sz="0" w:space="0" w:color="auto"/>
            <w:left w:val="none" w:sz="0" w:space="0" w:color="auto"/>
            <w:bottom w:val="none" w:sz="0" w:space="0" w:color="auto"/>
            <w:right w:val="none" w:sz="0" w:space="0" w:color="auto"/>
          </w:divBdr>
        </w:div>
        <w:div w:id="1228498096">
          <w:marLeft w:val="0"/>
          <w:marRight w:val="0"/>
          <w:marTop w:val="0"/>
          <w:marBottom w:val="0"/>
          <w:divBdr>
            <w:top w:val="none" w:sz="0" w:space="0" w:color="auto"/>
            <w:left w:val="none" w:sz="0" w:space="0" w:color="auto"/>
            <w:bottom w:val="none" w:sz="0" w:space="0" w:color="auto"/>
            <w:right w:val="none" w:sz="0" w:space="0" w:color="auto"/>
          </w:divBdr>
        </w:div>
        <w:div w:id="1682202330">
          <w:marLeft w:val="0"/>
          <w:marRight w:val="0"/>
          <w:marTop w:val="0"/>
          <w:marBottom w:val="0"/>
          <w:divBdr>
            <w:top w:val="none" w:sz="0" w:space="0" w:color="auto"/>
            <w:left w:val="none" w:sz="0" w:space="0" w:color="auto"/>
            <w:bottom w:val="none" w:sz="0" w:space="0" w:color="auto"/>
            <w:right w:val="none" w:sz="0" w:space="0" w:color="auto"/>
          </w:divBdr>
        </w:div>
        <w:div w:id="2075078745">
          <w:marLeft w:val="0"/>
          <w:marRight w:val="0"/>
          <w:marTop w:val="0"/>
          <w:marBottom w:val="0"/>
          <w:divBdr>
            <w:top w:val="none" w:sz="0" w:space="0" w:color="auto"/>
            <w:left w:val="none" w:sz="0" w:space="0" w:color="auto"/>
            <w:bottom w:val="none" w:sz="0" w:space="0" w:color="auto"/>
            <w:right w:val="none" w:sz="0" w:space="0" w:color="auto"/>
          </w:divBdr>
        </w:div>
        <w:div w:id="1854027407">
          <w:marLeft w:val="0"/>
          <w:marRight w:val="0"/>
          <w:marTop w:val="0"/>
          <w:marBottom w:val="0"/>
          <w:divBdr>
            <w:top w:val="none" w:sz="0" w:space="0" w:color="auto"/>
            <w:left w:val="none" w:sz="0" w:space="0" w:color="auto"/>
            <w:bottom w:val="none" w:sz="0" w:space="0" w:color="auto"/>
            <w:right w:val="none" w:sz="0" w:space="0" w:color="auto"/>
          </w:divBdr>
        </w:div>
        <w:div w:id="568271256">
          <w:marLeft w:val="0"/>
          <w:marRight w:val="0"/>
          <w:marTop w:val="0"/>
          <w:marBottom w:val="0"/>
          <w:divBdr>
            <w:top w:val="none" w:sz="0" w:space="0" w:color="auto"/>
            <w:left w:val="none" w:sz="0" w:space="0" w:color="auto"/>
            <w:bottom w:val="none" w:sz="0" w:space="0" w:color="auto"/>
            <w:right w:val="none" w:sz="0" w:space="0" w:color="auto"/>
          </w:divBdr>
        </w:div>
        <w:div w:id="1257977810">
          <w:marLeft w:val="0"/>
          <w:marRight w:val="0"/>
          <w:marTop w:val="0"/>
          <w:marBottom w:val="0"/>
          <w:divBdr>
            <w:top w:val="none" w:sz="0" w:space="0" w:color="auto"/>
            <w:left w:val="none" w:sz="0" w:space="0" w:color="auto"/>
            <w:bottom w:val="none" w:sz="0" w:space="0" w:color="auto"/>
            <w:right w:val="none" w:sz="0" w:space="0" w:color="auto"/>
          </w:divBdr>
        </w:div>
        <w:div w:id="144976883">
          <w:marLeft w:val="0"/>
          <w:marRight w:val="0"/>
          <w:marTop w:val="0"/>
          <w:marBottom w:val="0"/>
          <w:divBdr>
            <w:top w:val="none" w:sz="0" w:space="0" w:color="auto"/>
            <w:left w:val="none" w:sz="0" w:space="0" w:color="auto"/>
            <w:bottom w:val="none" w:sz="0" w:space="0" w:color="auto"/>
            <w:right w:val="none" w:sz="0" w:space="0" w:color="auto"/>
          </w:divBdr>
        </w:div>
        <w:div w:id="211038526">
          <w:marLeft w:val="0"/>
          <w:marRight w:val="0"/>
          <w:marTop w:val="0"/>
          <w:marBottom w:val="0"/>
          <w:divBdr>
            <w:top w:val="none" w:sz="0" w:space="0" w:color="auto"/>
            <w:left w:val="none" w:sz="0" w:space="0" w:color="auto"/>
            <w:bottom w:val="none" w:sz="0" w:space="0" w:color="auto"/>
            <w:right w:val="none" w:sz="0" w:space="0" w:color="auto"/>
          </w:divBdr>
        </w:div>
        <w:div w:id="1077098622">
          <w:marLeft w:val="0"/>
          <w:marRight w:val="0"/>
          <w:marTop w:val="0"/>
          <w:marBottom w:val="0"/>
          <w:divBdr>
            <w:top w:val="none" w:sz="0" w:space="0" w:color="auto"/>
            <w:left w:val="none" w:sz="0" w:space="0" w:color="auto"/>
            <w:bottom w:val="none" w:sz="0" w:space="0" w:color="auto"/>
            <w:right w:val="none" w:sz="0" w:space="0" w:color="auto"/>
          </w:divBdr>
        </w:div>
        <w:div w:id="1281912321">
          <w:marLeft w:val="0"/>
          <w:marRight w:val="0"/>
          <w:marTop w:val="0"/>
          <w:marBottom w:val="0"/>
          <w:divBdr>
            <w:top w:val="none" w:sz="0" w:space="0" w:color="auto"/>
            <w:left w:val="none" w:sz="0" w:space="0" w:color="auto"/>
            <w:bottom w:val="none" w:sz="0" w:space="0" w:color="auto"/>
            <w:right w:val="none" w:sz="0" w:space="0" w:color="auto"/>
          </w:divBdr>
        </w:div>
        <w:div w:id="1180853563">
          <w:marLeft w:val="0"/>
          <w:marRight w:val="0"/>
          <w:marTop w:val="0"/>
          <w:marBottom w:val="0"/>
          <w:divBdr>
            <w:top w:val="none" w:sz="0" w:space="0" w:color="auto"/>
            <w:left w:val="none" w:sz="0" w:space="0" w:color="auto"/>
            <w:bottom w:val="none" w:sz="0" w:space="0" w:color="auto"/>
            <w:right w:val="none" w:sz="0" w:space="0" w:color="auto"/>
          </w:divBdr>
        </w:div>
        <w:div w:id="655493035">
          <w:marLeft w:val="0"/>
          <w:marRight w:val="0"/>
          <w:marTop w:val="0"/>
          <w:marBottom w:val="0"/>
          <w:divBdr>
            <w:top w:val="none" w:sz="0" w:space="0" w:color="auto"/>
            <w:left w:val="none" w:sz="0" w:space="0" w:color="auto"/>
            <w:bottom w:val="none" w:sz="0" w:space="0" w:color="auto"/>
            <w:right w:val="none" w:sz="0" w:space="0" w:color="auto"/>
          </w:divBdr>
        </w:div>
        <w:div w:id="595403715">
          <w:marLeft w:val="0"/>
          <w:marRight w:val="0"/>
          <w:marTop w:val="0"/>
          <w:marBottom w:val="0"/>
          <w:divBdr>
            <w:top w:val="none" w:sz="0" w:space="0" w:color="auto"/>
            <w:left w:val="none" w:sz="0" w:space="0" w:color="auto"/>
            <w:bottom w:val="none" w:sz="0" w:space="0" w:color="auto"/>
            <w:right w:val="none" w:sz="0" w:space="0" w:color="auto"/>
          </w:divBdr>
        </w:div>
        <w:div w:id="245111517">
          <w:marLeft w:val="0"/>
          <w:marRight w:val="0"/>
          <w:marTop w:val="0"/>
          <w:marBottom w:val="0"/>
          <w:divBdr>
            <w:top w:val="none" w:sz="0" w:space="0" w:color="auto"/>
            <w:left w:val="none" w:sz="0" w:space="0" w:color="auto"/>
            <w:bottom w:val="none" w:sz="0" w:space="0" w:color="auto"/>
            <w:right w:val="none" w:sz="0" w:space="0" w:color="auto"/>
          </w:divBdr>
        </w:div>
        <w:div w:id="842279871">
          <w:marLeft w:val="0"/>
          <w:marRight w:val="0"/>
          <w:marTop w:val="0"/>
          <w:marBottom w:val="0"/>
          <w:divBdr>
            <w:top w:val="none" w:sz="0" w:space="0" w:color="auto"/>
            <w:left w:val="none" w:sz="0" w:space="0" w:color="auto"/>
            <w:bottom w:val="none" w:sz="0" w:space="0" w:color="auto"/>
            <w:right w:val="none" w:sz="0" w:space="0" w:color="auto"/>
          </w:divBdr>
        </w:div>
        <w:div w:id="1460028907">
          <w:marLeft w:val="0"/>
          <w:marRight w:val="0"/>
          <w:marTop w:val="0"/>
          <w:marBottom w:val="0"/>
          <w:divBdr>
            <w:top w:val="none" w:sz="0" w:space="0" w:color="auto"/>
            <w:left w:val="none" w:sz="0" w:space="0" w:color="auto"/>
            <w:bottom w:val="none" w:sz="0" w:space="0" w:color="auto"/>
            <w:right w:val="none" w:sz="0" w:space="0" w:color="auto"/>
          </w:divBdr>
        </w:div>
        <w:div w:id="1685595121">
          <w:marLeft w:val="0"/>
          <w:marRight w:val="0"/>
          <w:marTop w:val="0"/>
          <w:marBottom w:val="0"/>
          <w:divBdr>
            <w:top w:val="none" w:sz="0" w:space="0" w:color="auto"/>
            <w:left w:val="none" w:sz="0" w:space="0" w:color="auto"/>
            <w:bottom w:val="none" w:sz="0" w:space="0" w:color="auto"/>
            <w:right w:val="none" w:sz="0" w:space="0" w:color="auto"/>
          </w:divBdr>
        </w:div>
        <w:div w:id="1771467641">
          <w:marLeft w:val="0"/>
          <w:marRight w:val="0"/>
          <w:marTop w:val="0"/>
          <w:marBottom w:val="0"/>
          <w:divBdr>
            <w:top w:val="none" w:sz="0" w:space="0" w:color="auto"/>
            <w:left w:val="none" w:sz="0" w:space="0" w:color="auto"/>
            <w:bottom w:val="none" w:sz="0" w:space="0" w:color="auto"/>
            <w:right w:val="none" w:sz="0" w:space="0" w:color="auto"/>
          </w:divBdr>
        </w:div>
        <w:div w:id="201945285">
          <w:marLeft w:val="0"/>
          <w:marRight w:val="0"/>
          <w:marTop w:val="0"/>
          <w:marBottom w:val="0"/>
          <w:divBdr>
            <w:top w:val="none" w:sz="0" w:space="0" w:color="auto"/>
            <w:left w:val="none" w:sz="0" w:space="0" w:color="auto"/>
            <w:bottom w:val="none" w:sz="0" w:space="0" w:color="auto"/>
            <w:right w:val="none" w:sz="0" w:space="0" w:color="auto"/>
          </w:divBdr>
        </w:div>
        <w:div w:id="1421684348">
          <w:marLeft w:val="0"/>
          <w:marRight w:val="0"/>
          <w:marTop w:val="0"/>
          <w:marBottom w:val="0"/>
          <w:divBdr>
            <w:top w:val="none" w:sz="0" w:space="0" w:color="auto"/>
            <w:left w:val="none" w:sz="0" w:space="0" w:color="auto"/>
            <w:bottom w:val="none" w:sz="0" w:space="0" w:color="auto"/>
            <w:right w:val="none" w:sz="0" w:space="0" w:color="auto"/>
          </w:divBdr>
        </w:div>
        <w:div w:id="1442065289">
          <w:marLeft w:val="0"/>
          <w:marRight w:val="0"/>
          <w:marTop w:val="0"/>
          <w:marBottom w:val="0"/>
          <w:divBdr>
            <w:top w:val="none" w:sz="0" w:space="0" w:color="auto"/>
            <w:left w:val="none" w:sz="0" w:space="0" w:color="auto"/>
            <w:bottom w:val="none" w:sz="0" w:space="0" w:color="auto"/>
            <w:right w:val="none" w:sz="0" w:space="0" w:color="auto"/>
          </w:divBdr>
        </w:div>
        <w:div w:id="1032725117">
          <w:marLeft w:val="0"/>
          <w:marRight w:val="0"/>
          <w:marTop w:val="0"/>
          <w:marBottom w:val="0"/>
          <w:divBdr>
            <w:top w:val="none" w:sz="0" w:space="0" w:color="auto"/>
            <w:left w:val="none" w:sz="0" w:space="0" w:color="auto"/>
            <w:bottom w:val="none" w:sz="0" w:space="0" w:color="auto"/>
            <w:right w:val="none" w:sz="0" w:space="0" w:color="auto"/>
          </w:divBdr>
        </w:div>
        <w:div w:id="971715119">
          <w:marLeft w:val="0"/>
          <w:marRight w:val="0"/>
          <w:marTop w:val="0"/>
          <w:marBottom w:val="0"/>
          <w:divBdr>
            <w:top w:val="none" w:sz="0" w:space="0" w:color="auto"/>
            <w:left w:val="none" w:sz="0" w:space="0" w:color="auto"/>
            <w:bottom w:val="none" w:sz="0" w:space="0" w:color="auto"/>
            <w:right w:val="none" w:sz="0" w:space="0" w:color="auto"/>
          </w:divBdr>
        </w:div>
        <w:div w:id="1137844684">
          <w:marLeft w:val="0"/>
          <w:marRight w:val="0"/>
          <w:marTop w:val="0"/>
          <w:marBottom w:val="0"/>
          <w:divBdr>
            <w:top w:val="none" w:sz="0" w:space="0" w:color="auto"/>
            <w:left w:val="none" w:sz="0" w:space="0" w:color="auto"/>
            <w:bottom w:val="none" w:sz="0" w:space="0" w:color="auto"/>
            <w:right w:val="none" w:sz="0" w:space="0" w:color="auto"/>
          </w:divBdr>
        </w:div>
        <w:div w:id="307125820">
          <w:marLeft w:val="0"/>
          <w:marRight w:val="0"/>
          <w:marTop w:val="0"/>
          <w:marBottom w:val="0"/>
          <w:divBdr>
            <w:top w:val="none" w:sz="0" w:space="0" w:color="auto"/>
            <w:left w:val="none" w:sz="0" w:space="0" w:color="auto"/>
            <w:bottom w:val="none" w:sz="0" w:space="0" w:color="auto"/>
            <w:right w:val="none" w:sz="0" w:space="0" w:color="auto"/>
          </w:divBdr>
        </w:div>
        <w:div w:id="1050029706">
          <w:marLeft w:val="0"/>
          <w:marRight w:val="0"/>
          <w:marTop w:val="0"/>
          <w:marBottom w:val="0"/>
          <w:divBdr>
            <w:top w:val="none" w:sz="0" w:space="0" w:color="auto"/>
            <w:left w:val="none" w:sz="0" w:space="0" w:color="auto"/>
            <w:bottom w:val="none" w:sz="0" w:space="0" w:color="auto"/>
            <w:right w:val="none" w:sz="0" w:space="0" w:color="auto"/>
          </w:divBdr>
        </w:div>
        <w:div w:id="163207048">
          <w:marLeft w:val="0"/>
          <w:marRight w:val="0"/>
          <w:marTop w:val="0"/>
          <w:marBottom w:val="0"/>
          <w:divBdr>
            <w:top w:val="none" w:sz="0" w:space="0" w:color="auto"/>
            <w:left w:val="none" w:sz="0" w:space="0" w:color="auto"/>
            <w:bottom w:val="none" w:sz="0" w:space="0" w:color="auto"/>
            <w:right w:val="none" w:sz="0" w:space="0" w:color="auto"/>
          </w:divBdr>
        </w:div>
        <w:div w:id="200948124">
          <w:marLeft w:val="0"/>
          <w:marRight w:val="0"/>
          <w:marTop w:val="0"/>
          <w:marBottom w:val="0"/>
          <w:divBdr>
            <w:top w:val="none" w:sz="0" w:space="0" w:color="auto"/>
            <w:left w:val="none" w:sz="0" w:space="0" w:color="auto"/>
            <w:bottom w:val="none" w:sz="0" w:space="0" w:color="auto"/>
            <w:right w:val="none" w:sz="0" w:space="0" w:color="auto"/>
          </w:divBdr>
        </w:div>
        <w:div w:id="724258919">
          <w:marLeft w:val="0"/>
          <w:marRight w:val="0"/>
          <w:marTop w:val="0"/>
          <w:marBottom w:val="0"/>
          <w:divBdr>
            <w:top w:val="none" w:sz="0" w:space="0" w:color="auto"/>
            <w:left w:val="none" w:sz="0" w:space="0" w:color="auto"/>
            <w:bottom w:val="none" w:sz="0" w:space="0" w:color="auto"/>
            <w:right w:val="none" w:sz="0" w:space="0" w:color="auto"/>
          </w:divBdr>
        </w:div>
        <w:div w:id="734083919">
          <w:marLeft w:val="0"/>
          <w:marRight w:val="0"/>
          <w:marTop w:val="0"/>
          <w:marBottom w:val="0"/>
          <w:divBdr>
            <w:top w:val="none" w:sz="0" w:space="0" w:color="auto"/>
            <w:left w:val="none" w:sz="0" w:space="0" w:color="auto"/>
            <w:bottom w:val="none" w:sz="0" w:space="0" w:color="auto"/>
            <w:right w:val="none" w:sz="0" w:space="0" w:color="auto"/>
          </w:divBdr>
        </w:div>
        <w:div w:id="1627849424">
          <w:marLeft w:val="0"/>
          <w:marRight w:val="0"/>
          <w:marTop w:val="0"/>
          <w:marBottom w:val="0"/>
          <w:divBdr>
            <w:top w:val="none" w:sz="0" w:space="0" w:color="auto"/>
            <w:left w:val="none" w:sz="0" w:space="0" w:color="auto"/>
            <w:bottom w:val="none" w:sz="0" w:space="0" w:color="auto"/>
            <w:right w:val="none" w:sz="0" w:space="0" w:color="auto"/>
          </w:divBdr>
        </w:div>
        <w:div w:id="1728260030">
          <w:marLeft w:val="0"/>
          <w:marRight w:val="0"/>
          <w:marTop w:val="0"/>
          <w:marBottom w:val="0"/>
          <w:divBdr>
            <w:top w:val="none" w:sz="0" w:space="0" w:color="auto"/>
            <w:left w:val="none" w:sz="0" w:space="0" w:color="auto"/>
            <w:bottom w:val="none" w:sz="0" w:space="0" w:color="auto"/>
            <w:right w:val="none" w:sz="0" w:space="0" w:color="auto"/>
          </w:divBdr>
        </w:div>
        <w:div w:id="1099716612">
          <w:marLeft w:val="0"/>
          <w:marRight w:val="0"/>
          <w:marTop w:val="0"/>
          <w:marBottom w:val="0"/>
          <w:divBdr>
            <w:top w:val="none" w:sz="0" w:space="0" w:color="auto"/>
            <w:left w:val="none" w:sz="0" w:space="0" w:color="auto"/>
            <w:bottom w:val="none" w:sz="0" w:space="0" w:color="auto"/>
            <w:right w:val="none" w:sz="0" w:space="0" w:color="auto"/>
          </w:divBdr>
        </w:div>
        <w:div w:id="835725195">
          <w:marLeft w:val="0"/>
          <w:marRight w:val="0"/>
          <w:marTop w:val="0"/>
          <w:marBottom w:val="0"/>
          <w:divBdr>
            <w:top w:val="none" w:sz="0" w:space="0" w:color="auto"/>
            <w:left w:val="none" w:sz="0" w:space="0" w:color="auto"/>
            <w:bottom w:val="none" w:sz="0" w:space="0" w:color="auto"/>
            <w:right w:val="none" w:sz="0" w:space="0" w:color="auto"/>
          </w:divBdr>
        </w:div>
        <w:div w:id="180628571">
          <w:marLeft w:val="0"/>
          <w:marRight w:val="0"/>
          <w:marTop w:val="0"/>
          <w:marBottom w:val="0"/>
          <w:divBdr>
            <w:top w:val="none" w:sz="0" w:space="0" w:color="auto"/>
            <w:left w:val="none" w:sz="0" w:space="0" w:color="auto"/>
            <w:bottom w:val="none" w:sz="0" w:space="0" w:color="auto"/>
            <w:right w:val="none" w:sz="0" w:space="0" w:color="auto"/>
          </w:divBdr>
        </w:div>
        <w:div w:id="1077552496">
          <w:marLeft w:val="0"/>
          <w:marRight w:val="0"/>
          <w:marTop w:val="0"/>
          <w:marBottom w:val="0"/>
          <w:divBdr>
            <w:top w:val="none" w:sz="0" w:space="0" w:color="auto"/>
            <w:left w:val="none" w:sz="0" w:space="0" w:color="auto"/>
            <w:bottom w:val="none" w:sz="0" w:space="0" w:color="auto"/>
            <w:right w:val="none" w:sz="0" w:space="0" w:color="auto"/>
          </w:divBdr>
        </w:div>
        <w:div w:id="1141845420">
          <w:marLeft w:val="0"/>
          <w:marRight w:val="0"/>
          <w:marTop w:val="0"/>
          <w:marBottom w:val="0"/>
          <w:divBdr>
            <w:top w:val="none" w:sz="0" w:space="0" w:color="auto"/>
            <w:left w:val="none" w:sz="0" w:space="0" w:color="auto"/>
            <w:bottom w:val="none" w:sz="0" w:space="0" w:color="auto"/>
            <w:right w:val="none" w:sz="0" w:space="0" w:color="auto"/>
          </w:divBdr>
        </w:div>
        <w:div w:id="956563723">
          <w:marLeft w:val="0"/>
          <w:marRight w:val="0"/>
          <w:marTop w:val="0"/>
          <w:marBottom w:val="0"/>
          <w:divBdr>
            <w:top w:val="none" w:sz="0" w:space="0" w:color="auto"/>
            <w:left w:val="none" w:sz="0" w:space="0" w:color="auto"/>
            <w:bottom w:val="none" w:sz="0" w:space="0" w:color="auto"/>
            <w:right w:val="none" w:sz="0" w:space="0" w:color="auto"/>
          </w:divBdr>
        </w:div>
        <w:div w:id="160437120">
          <w:marLeft w:val="0"/>
          <w:marRight w:val="0"/>
          <w:marTop w:val="0"/>
          <w:marBottom w:val="0"/>
          <w:divBdr>
            <w:top w:val="none" w:sz="0" w:space="0" w:color="auto"/>
            <w:left w:val="none" w:sz="0" w:space="0" w:color="auto"/>
            <w:bottom w:val="none" w:sz="0" w:space="0" w:color="auto"/>
            <w:right w:val="none" w:sz="0" w:space="0" w:color="auto"/>
          </w:divBdr>
        </w:div>
        <w:div w:id="545214586">
          <w:marLeft w:val="0"/>
          <w:marRight w:val="0"/>
          <w:marTop w:val="0"/>
          <w:marBottom w:val="0"/>
          <w:divBdr>
            <w:top w:val="none" w:sz="0" w:space="0" w:color="auto"/>
            <w:left w:val="none" w:sz="0" w:space="0" w:color="auto"/>
            <w:bottom w:val="none" w:sz="0" w:space="0" w:color="auto"/>
            <w:right w:val="none" w:sz="0" w:space="0" w:color="auto"/>
          </w:divBdr>
        </w:div>
        <w:div w:id="2043819361">
          <w:marLeft w:val="0"/>
          <w:marRight w:val="0"/>
          <w:marTop w:val="0"/>
          <w:marBottom w:val="0"/>
          <w:divBdr>
            <w:top w:val="none" w:sz="0" w:space="0" w:color="auto"/>
            <w:left w:val="none" w:sz="0" w:space="0" w:color="auto"/>
            <w:bottom w:val="none" w:sz="0" w:space="0" w:color="auto"/>
            <w:right w:val="none" w:sz="0" w:space="0" w:color="auto"/>
          </w:divBdr>
        </w:div>
        <w:div w:id="1397434470">
          <w:marLeft w:val="0"/>
          <w:marRight w:val="0"/>
          <w:marTop w:val="0"/>
          <w:marBottom w:val="0"/>
          <w:divBdr>
            <w:top w:val="none" w:sz="0" w:space="0" w:color="auto"/>
            <w:left w:val="none" w:sz="0" w:space="0" w:color="auto"/>
            <w:bottom w:val="none" w:sz="0" w:space="0" w:color="auto"/>
            <w:right w:val="none" w:sz="0" w:space="0" w:color="auto"/>
          </w:divBdr>
        </w:div>
        <w:div w:id="1764834342">
          <w:marLeft w:val="0"/>
          <w:marRight w:val="0"/>
          <w:marTop w:val="0"/>
          <w:marBottom w:val="0"/>
          <w:divBdr>
            <w:top w:val="none" w:sz="0" w:space="0" w:color="auto"/>
            <w:left w:val="none" w:sz="0" w:space="0" w:color="auto"/>
            <w:bottom w:val="none" w:sz="0" w:space="0" w:color="auto"/>
            <w:right w:val="none" w:sz="0" w:space="0" w:color="auto"/>
          </w:divBdr>
        </w:div>
        <w:div w:id="302662947">
          <w:marLeft w:val="0"/>
          <w:marRight w:val="0"/>
          <w:marTop w:val="0"/>
          <w:marBottom w:val="0"/>
          <w:divBdr>
            <w:top w:val="none" w:sz="0" w:space="0" w:color="auto"/>
            <w:left w:val="none" w:sz="0" w:space="0" w:color="auto"/>
            <w:bottom w:val="none" w:sz="0" w:space="0" w:color="auto"/>
            <w:right w:val="none" w:sz="0" w:space="0" w:color="auto"/>
          </w:divBdr>
        </w:div>
        <w:div w:id="1800536805">
          <w:marLeft w:val="0"/>
          <w:marRight w:val="0"/>
          <w:marTop w:val="0"/>
          <w:marBottom w:val="0"/>
          <w:divBdr>
            <w:top w:val="none" w:sz="0" w:space="0" w:color="auto"/>
            <w:left w:val="none" w:sz="0" w:space="0" w:color="auto"/>
            <w:bottom w:val="none" w:sz="0" w:space="0" w:color="auto"/>
            <w:right w:val="none" w:sz="0" w:space="0" w:color="auto"/>
          </w:divBdr>
        </w:div>
        <w:div w:id="277763832">
          <w:marLeft w:val="0"/>
          <w:marRight w:val="0"/>
          <w:marTop w:val="0"/>
          <w:marBottom w:val="0"/>
          <w:divBdr>
            <w:top w:val="none" w:sz="0" w:space="0" w:color="auto"/>
            <w:left w:val="none" w:sz="0" w:space="0" w:color="auto"/>
            <w:bottom w:val="none" w:sz="0" w:space="0" w:color="auto"/>
            <w:right w:val="none" w:sz="0" w:space="0" w:color="auto"/>
          </w:divBdr>
        </w:div>
        <w:div w:id="184179189">
          <w:marLeft w:val="0"/>
          <w:marRight w:val="0"/>
          <w:marTop w:val="0"/>
          <w:marBottom w:val="0"/>
          <w:divBdr>
            <w:top w:val="none" w:sz="0" w:space="0" w:color="auto"/>
            <w:left w:val="none" w:sz="0" w:space="0" w:color="auto"/>
            <w:bottom w:val="none" w:sz="0" w:space="0" w:color="auto"/>
            <w:right w:val="none" w:sz="0" w:space="0" w:color="auto"/>
          </w:divBdr>
        </w:div>
        <w:div w:id="754131864">
          <w:marLeft w:val="0"/>
          <w:marRight w:val="0"/>
          <w:marTop w:val="0"/>
          <w:marBottom w:val="0"/>
          <w:divBdr>
            <w:top w:val="none" w:sz="0" w:space="0" w:color="auto"/>
            <w:left w:val="none" w:sz="0" w:space="0" w:color="auto"/>
            <w:bottom w:val="none" w:sz="0" w:space="0" w:color="auto"/>
            <w:right w:val="none" w:sz="0" w:space="0" w:color="auto"/>
          </w:divBdr>
        </w:div>
        <w:div w:id="532885359">
          <w:marLeft w:val="0"/>
          <w:marRight w:val="0"/>
          <w:marTop w:val="0"/>
          <w:marBottom w:val="0"/>
          <w:divBdr>
            <w:top w:val="none" w:sz="0" w:space="0" w:color="auto"/>
            <w:left w:val="none" w:sz="0" w:space="0" w:color="auto"/>
            <w:bottom w:val="none" w:sz="0" w:space="0" w:color="auto"/>
            <w:right w:val="none" w:sz="0" w:space="0" w:color="auto"/>
          </w:divBdr>
        </w:div>
        <w:div w:id="1528253061">
          <w:marLeft w:val="0"/>
          <w:marRight w:val="0"/>
          <w:marTop w:val="0"/>
          <w:marBottom w:val="0"/>
          <w:divBdr>
            <w:top w:val="none" w:sz="0" w:space="0" w:color="auto"/>
            <w:left w:val="none" w:sz="0" w:space="0" w:color="auto"/>
            <w:bottom w:val="none" w:sz="0" w:space="0" w:color="auto"/>
            <w:right w:val="none" w:sz="0" w:space="0" w:color="auto"/>
          </w:divBdr>
        </w:div>
        <w:div w:id="1967345254">
          <w:marLeft w:val="0"/>
          <w:marRight w:val="0"/>
          <w:marTop w:val="0"/>
          <w:marBottom w:val="0"/>
          <w:divBdr>
            <w:top w:val="none" w:sz="0" w:space="0" w:color="auto"/>
            <w:left w:val="none" w:sz="0" w:space="0" w:color="auto"/>
            <w:bottom w:val="none" w:sz="0" w:space="0" w:color="auto"/>
            <w:right w:val="none" w:sz="0" w:space="0" w:color="auto"/>
          </w:divBdr>
        </w:div>
        <w:div w:id="808664958">
          <w:marLeft w:val="0"/>
          <w:marRight w:val="0"/>
          <w:marTop w:val="0"/>
          <w:marBottom w:val="0"/>
          <w:divBdr>
            <w:top w:val="none" w:sz="0" w:space="0" w:color="auto"/>
            <w:left w:val="none" w:sz="0" w:space="0" w:color="auto"/>
            <w:bottom w:val="none" w:sz="0" w:space="0" w:color="auto"/>
            <w:right w:val="none" w:sz="0" w:space="0" w:color="auto"/>
          </w:divBdr>
        </w:div>
        <w:div w:id="1299411149">
          <w:marLeft w:val="0"/>
          <w:marRight w:val="0"/>
          <w:marTop w:val="0"/>
          <w:marBottom w:val="0"/>
          <w:divBdr>
            <w:top w:val="none" w:sz="0" w:space="0" w:color="auto"/>
            <w:left w:val="none" w:sz="0" w:space="0" w:color="auto"/>
            <w:bottom w:val="none" w:sz="0" w:space="0" w:color="auto"/>
            <w:right w:val="none" w:sz="0" w:space="0" w:color="auto"/>
          </w:divBdr>
        </w:div>
        <w:div w:id="356005396">
          <w:marLeft w:val="0"/>
          <w:marRight w:val="0"/>
          <w:marTop w:val="0"/>
          <w:marBottom w:val="0"/>
          <w:divBdr>
            <w:top w:val="none" w:sz="0" w:space="0" w:color="auto"/>
            <w:left w:val="none" w:sz="0" w:space="0" w:color="auto"/>
            <w:bottom w:val="none" w:sz="0" w:space="0" w:color="auto"/>
            <w:right w:val="none" w:sz="0" w:space="0" w:color="auto"/>
          </w:divBdr>
        </w:div>
        <w:div w:id="866799238">
          <w:marLeft w:val="0"/>
          <w:marRight w:val="0"/>
          <w:marTop w:val="0"/>
          <w:marBottom w:val="0"/>
          <w:divBdr>
            <w:top w:val="none" w:sz="0" w:space="0" w:color="auto"/>
            <w:left w:val="none" w:sz="0" w:space="0" w:color="auto"/>
            <w:bottom w:val="none" w:sz="0" w:space="0" w:color="auto"/>
            <w:right w:val="none" w:sz="0" w:space="0" w:color="auto"/>
          </w:divBdr>
        </w:div>
        <w:div w:id="171117163">
          <w:marLeft w:val="0"/>
          <w:marRight w:val="0"/>
          <w:marTop w:val="0"/>
          <w:marBottom w:val="0"/>
          <w:divBdr>
            <w:top w:val="none" w:sz="0" w:space="0" w:color="auto"/>
            <w:left w:val="none" w:sz="0" w:space="0" w:color="auto"/>
            <w:bottom w:val="none" w:sz="0" w:space="0" w:color="auto"/>
            <w:right w:val="none" w:sz="0" w:space="0" w:color="auto"/>
          </w:divBdr>
        </w:div>
        <w:div w:id="601497194">
          <w:marLeft w:val="0"/>
          <w:marRight w:val="0"/>
          <w:marTop w:val="0"/>
          <w:marBottom w:val="0"/>
          <w:divBdr>
            <w:top w:val="none" w:sz="0" w:space="0" w:color="auto"/>
            <w:left w:val="none" w:sz="0" w:space="0" w:color="auto"/>
            <w:bottom w:val="none" w:sz="0" w:space="0" w:color="auto"/>
            <w:right w:val="none" w:sz="0" w:space="0" w:color="auto"/>
          </w:divBdr>
        </w:div>
        <w:div w:id="1590964776">
          <w:marLeft w:val="0"/>
          <w:marRight w:val="0"/>
          <w:marTop w:val="0"/>
          <w:marBottom w:val="0"/>
          <w:divBdr>
            <w:top w:val="none" w:sz="0" w:space="0" w:color="auto"/>
            <w:left w:val="none" w:sz="0" w:space="0" w:color="auto"/>
            <w:bottom w:val="none" w:sz="0" w:space="0" w:color="auto"/>
            <w:right w:val="none" w:sz="0" w:space="0" w:color="auto"/>
          </w:divBdr>
        </w:div>
        <w:div w:id="1252549391">
          <w:marLeft w:val="0"/>
          <w:marRight w:val="0"/>
          <w:marTop w:val="0"/>
          <w:marBottom w:val="0"/>
          <w:divBdr>
            <w:top w:val="none" w:sz="0" w:space="0" w:color="auto"/>
            <w:left w:val="none" w:sz="0" w:space="0" w:color="auto"/>
            <w:bottom w:val="none" w:sz="0" w:space="0" w:color="auto"/>
            <w:right w:val="none" w:sz="0" w:space="0" w:color="auto"/>
          </w:divBdr>
        </w:div>
        <w:div w:id="1622758231">
          <w:marLeft w:val="0"/>
          <w:marRight w:val="0"/>
          <w:marTop w:val="0"/>
          <w:marBottom w:val="0"/>
          <w:divBdr>
            <w:top w:val="none" w:sz="0" w:space="0" w:color="auto"/>
            <w:left w:val="none" w:sz="0" w:space="0" w:color="auto"/>
            <w:bottom w:val="none" w:sz="0" w:space="0" w:color="auto"/>
            <w:right w:val="none" w:sz="0" w:space="0" w:color="auto"/>
          </w:divBdr>
        </w:div>
        <w:div w:id="1195730428">
          <w:marLeft w:val="0"/>
          <w:marRight w:val="0"/>
          <w:marTop w:val="0"/>
          <w:marBottom w:val="0"/>
          <w:divBdr>
            <w:top w:val="none" w:sz="0" w:space="0" w:color="auto"/>
            <w:left w:val="none" w:sz="0" w:space="0" w:color="auto"/>
            <w:bottom w:val="none" w:sz="0" w:space="0" w:color="auto"/>
            <w:right w:val="none" w:sz="0" w:space="0" w:color="auto"/>
          </w:divBdr>
        </w:div>
        <w:div w:id="706951853">
          <w:marLeft w:val="0"/>
          <w:marRight w:val="0"/>
          <w:marTop w:val="0"/>
          <w:marBottom w:val="0"/>
          <w:divBdr>
            <w:top w:val="none" w:sz="0" w:space="0" w:color="auto"/>
            <w:left w:val="none" w:sz="0" w:space="0" w:color="auto"/>
            <w:bottom w:val="none" w:sz="0" w:space="0" w:color="auto"/>
            <w:right w:val="none" w:sz="0" w:space="0" w:color="auto"/>
          </w:divBdr>
        </w:div>
        <w:div w:id="553546087">
          <w:marLeft w:val="0"/>
          <w:marRight w:val="0"/>
          <w:marTop w:val="0"/>
          <w:marBottom w:val="0"/>
          <w:divBdr>
            <w:top w:val="none" w:sz="0" w:space="0" w:color="auto"/>
            <w:left w:val="none" w:sz="0" w:space="0" w:color="auto"/>
            <w:bottom w:val="none" w:sz="0" w:space="0" w:color="auto"/>
            <w:right w:val="none" w:sz="0" w:space="0" w:color="auto"/>
          </w:divBdr>
        </w:div>
        <w:div w:id="790901157">
          <w:marLeft w:val="0"/>
          <w:marRight w:val="0"/>
          <w:marTop w:val="0"/>
          <w:marBottom w:val="0"/>
          <w:divBdr>
            <w:top w:val="none" w:sz="0" w:space="0" w:color="auto"/>
            <w:left w:val="none" w:sz="0" w:space="0" w:color="auto"/>
            <w:bottom w:val="none" w:sz="0" w:space="0" w:color="auto"/>
            <w:right w:val="none" w:sz="0" w:space="0" w:color="auto"/>
          </w:divBdr>
        </w:div>
        <w:div w:id="302125731">
          <w:marLeft w:val="0"/>
          <w:marRight w:val="0"/>
          <w:marTop w:val="0"/>
          <w:marBottom w:val="0"/>
          <w:divBdr>
            <w:top w:val="none" w:sz="0" w:space="0" w:color="auto"/>
            <w:left w:val="none" w:sz="0" w:space="0" w:color="auto"/>
            <w:bottom w:val="none" w:sz="0" w:space="0" w:color="auto"/>
            <w:right w:val="none" w:sz="0" w:space="0" w:color="auto"/>
          </w:divBdr>
        </w:div>
        <w:div w:id="5518669">
          <w:marLeft w:val="0"/>
          <w:marRight w:val="0"/>
          <w:marTop w:val="0"/>
          <w:marBottom w:val="0"/>
          <w:divBdr>
            <w:top w:val="none" w:sz="0" w:space="0" w:color="auto"/>
            <w:left w:val="none" w:sz="0" w:space="0" w:color="auto"/>
            <w:bottom w:val="none" w:sz="0" w:space="0" w:color="auto"/>
            <w:right w:val="none" w:sz="0" w:space="0" w:color="auto"/>
          </w:divBdr>
        </w:div>
      </w:divsChild>
    </w:div>
    <w:div w:id="1495797535">
      <w:bodyDiv w:val="1"/>
      <w:marLeft w:val="0"/>
      <w:marRight w:val="0"/>
      <w:marTop w:val="0"/>
      <w:marBottom w:val="0"/>
      <w:divBdr>
        <w:top w:val="none" w:sz="0" w:space="0" w:color="auto"/>
        <w:left w:val="none" w:sz="0" w:space="0" w:color="auto"/>
        <w:bottom w:val="none" w:sz="0" w:space="0" w:color="auto"/>
        <w:right w:val="none" w:sz="0" w:space="0" w:color="auto"/>
      </w:divBdr>
    </w:div>
    <w:div w:id="1507591754">
      <w:bodyDiv w:val="1"/>
      <w:marLeft w:val="0"/>
      <w:marRight w:val="0"/>
      <w:marTop w:val="0"/>
      <w:marBottom w:val="0"/>
      <w:divBdr>
        <w:top w:val="none" w:sz="0" w:space="0" w:color="auto"/>
        <w:left w:val="none" w:sz="0" w:space="0" w:color="auto"/>
        <w:bottom w:val="none" w:sz="0" w:space="0" w:color="auto"/>
        <w:right w:val="none" w:sz="0" w:space="0" w:color="auto"/>
      </w:divBdr>
    </w:div>
    <w:div w:id="1577326103">
      <w:bodyDiv w:val="1"/>
      <w:marLeft w:val="0"/>
      <w:marRight w:val="0"/>
      <w:marTop w:val="0"/>
      <w:marBottom w:val="0"/>
      <w:divBdr>
        <w:top w:val="none" w:sz="0" w:space="0" w:color="auto"/>
        <w:left w:val="none" w:sz="0" w:space="0" w:color="auto"/>
        <w:bottom w:val="none" w:sz="0" w:space="0" w:color="auto"/>
        <w:right w:val="none" w:sz="0" w:space="0" w:color="auto"/>
      </w:divBdr>
    </w:div>
    <w:div w:id="1837458247">
      <w:bodyDiv w:val="1"/>
      <w:marLeft w:val="0"/>
      <w:marRight w:val="0"/>
      <w:marTop w:val="0"/>
      <w:marBottom w:val="0"/>
      <w:divBdr>
        <w:top w:val="none" w:sz="0" w:space="0" w:color="auto"/>
        <w:left w:val="none" w:sz="0" w:space="0" w:color="auto"/>
        <w:bottom w:val="none" w:sz="0" w:space="0" w:color="auto"/>
        <w:right w:val="none" w:sz="0" w:space="0" w:color="auto"/>
      </w:divBdr>
    </w:div>
    <w:div w:id="1861430338">
      <w:bodyDiv w:val="1"/>
      <w:marLeft w:val="0"/>
      <w:marRight w:val="0"/>
      <w:marTop w:val="0"/>
      <w:marBottom w:val="0"/>
      <w:divBdr>
        <w:top w:val="none" w:sz="0" w:space="0" w:color="auto"/>
        <w:left w:val="none" w:sz="0" w:space="0" w:color="auto"/>
        <w:bottom w:val="none" w:sz="0" w:space="0" w:color="auto"/>
        <w:right w:val="none" w:sz="0" w:space="0" w:color="auto"/>
      </w:divBdr>
    </w:div>
    <w:div w:id="1874462272">
      <w:bodyDiv w:val="1"/>
      <w:marLeft w:val="0"/>
      <w:marRight w:val="0"/>
      <w:marTop w:val="0"/>
      <w:marBottom w:val="0"/>
      <w:divBdr>
        <w:top w:val="none" w:sz="0" w:space="0" w:color="auto"/>
        <w:left w:val="none" w:sz="0" w:space="0" w:color="auto"/>
        <w:bottom w:val="none" w:sz="0" w:space="0" w:color="auto"/>
        <w:right w:val="none" w:sz="0" w:space="0" w:color="auto"/>
      </w:divBdr>
    </w:div>
    <w:div w:id="1876649225">
      <w:bodyDiv w:val="1"/>
      <w:marLeft w:val="0"/>
      <w:marRight w:val="0"/>
      <w:marTop w:val="0"/>
      <w:marBottom w:val="0"/>
      <w:divBdr>
        <w:top w:val="none" w:sz="0" w:space="0" w:color="auto"/>
        <w:left w:val="none" w:sz="0" w:space="0" w:color="auto"/>
        <w:bottom w:val="none" w:sz="0" w:space="0" w:color="auto"/>
        <w:right w:val="none" w:sz="0" w:space="0" w:color="auto"/>
      </w:divBdr>
      <w:divsChild>
        <w:div w:id="2138642581">
          <w:marLeft w:val="0"/>
          <w:marRight w:val="0"/>
          <w:marTop w:val="0"/>
          <w:marBottom w:val="0"/>
          <w:divBdr>
            <w:top w:val="none" w:sz="0" w:space="0" w:color="auto"/>
            <w:left w:val="none" w:sz="0" w:space="0" w:color="auto"/>
            <w:bottom w:val="none" w:sz="0" w:space="0" w:color="auto"/>
            <w:right w:val="none" w:sz="0" w:space="0" w:color="auto"/>
          </w:divBdr>
        </w:div>
        <w:div w:id="262420469">
          <w:marLeft w:val="0"/>
          <w:marRight w:val="0"/>
          <w:marTop w:val="0"/>
          <w:marBottom w:val="0"/>
          <w:divBdr>
            <w:top w:val="none" w:sz="0" w:space="0" w:color="auto"/>
            <w:left w:val="none" w:sz="0" w:space="0" w:color="auto"/>
            <w:bottom w:val="none" w:sz="0" w:space="0" w:color="auto"/>
            <w:right w:val="none" w:sz="0" w:space="0" w:color="auto"/>
          </w:divBdr>
        </w:div>
        <w:div w:id="942692789">
          <w:marLeft w:val="0"/>
          <w:marRight w:val="0"/>
          <w:marTop w:val="0"/>
          <w:marBottom w:val="0"/>
          <w:divBdr>
            <w:top w:val="none" w:sz="0" w:space="0" w:color="auto"/>
            <w:left w:val="none" w:sz="0" w:space="0" w:color="auto"/>
            <w:bottom w:val="none" w:sz="0" w:space="0" w:color="auto"/>
            <w:right w:val="none" w:sz="0" w:space="0" w:color="auto"/>
          </w:divBdr>
        </w:div>
        <w:div w:id="416709792">
          <w:marLeft w:val="0"/>
          <w:marRight w:val="0"/>
          <w:marTop w:val="0"/>
          <w:marBottom w:val="0"/>
          <w:divBdr>
            <w:top w:val="none" w:sz="0" w:space="0" w:color="auto"/>
            <w:left w:val="none" w:sz="0" w:space="0" w:color="auto"/>
            <w:bottom w:val="none" w:sz="0" w:space="0" w:color="auto"/>
            <w:right w:val="none" w:sz="0" w:space="0" w:color="auto"/>
          </w:divBdr>
        </w:div>
        <w:div w:id="903754814">
          <w:marLeft w:val="0"/>
          <w:marRight w:val="0"/>
          <w:marTop w:val="0"/>
          <w:marBottom w:val="0"/>
          <w:divBdr>
            <w:top w:val="none" w:sz="0" w:space="0" w:color="auto"/>
            <w:left w:val="none" w:sz="0" w:space="0" w:color="auto"/>
            <w:bottom w:val="none" w:sz="0" w:space="0" w:color="auto"/>
            <w:right w:val="none" w:sz="0" w:space="0" w:color="auto"/>
          </w:divBdr>
        </w:div>
        <w:div w:id="1483160981">
          <w:marLeft w:val="0"/>
          <w:marRight w:val="0"/>
          <w:marTop w:val="0"/>
          <w:marBottom w:val="0"/>
          <w:divBdr>
            <w:top w:val="none" w:sz="0" w:space="0" w:color="auto"/>
            <w:left w:val="none" w:sz="0" w:space="0" w:color="auto"/>
            <w:bottom w:val="none" w:sz="0" w:space="0" w:color="auto"/>
            <w:right w:val="none" w:sz="0" w:space="0" w:color="auto"/>
          </w:divBdr>
        </w:div>
        <w:div w:id="695275436">
          <w:marLeft w:val="0"/>
          <w:marRight w:val="0"/>
          <w:marTop w:val="0"/>
          <w:marBottom w:val="0"/>
          <w:divBdr>
            <w:top w:val="none" w:sz="0" w:space="0" w:color="auto"/>
            <w:left w:val="none" w:sz="0" w:space="0" w:color="auto"/>
            <w:bottom w:val="none" w:sz="0" w:space="0" w:color="auto"/>
            <w:right w:val="none" w:sz="0" w:space="0" w:color="auto"/>
          </w:divBdr>
        </w:div>
        <w:div w:id="1482041806">
          <w:marLeft w:val="0"/>
          <w:marRight w:val="0"/>
          <w:marTop w:val="0"/>
          <w:marBottom w:val="0"/>
          <w:divBdr>
            <w:top w:val="none" w:sz="0" w:space="0" w:color="auto"/>
            <w:left w:val="none" w:sz="0" w:space="0" w:color="auto"/>
            <w:bottom w:val="none" w:sz="0" w:space="0" w:color="auto"/>
            <w:right w:val="none" w:sz="0" w:space="0" w:color="auto"/>
          </w:divBdr>
        </w:div>
        <w:div w:id="1448311548">
          <w:marLeft w:val="0"/>
          <w:marRight w:val="0"/>
          <w:marTop w:val="0"/>
          <w:marBottom w:val="0"/>
          <w:divBdr>
            <w:top w:val="none" w:sz="0" w:space="0" w:color="auto"/>
            <w:left w:val="none" w:sz="0" w:space="0" w:color="auto"/>
            <w:bottom w:val="none" w:sz="0" w:space="0" w:color="auto"/>
            <w:right w:val="none" w:sz="0" w:space="0" w:color="auto"/>
          </w:divBdr>
        </w:div>
        <w:div w:id="1059784594">
          <w:marLeft w:val="0"/>
          <w:marRight w:val="0"/>
          <w:marTop w:val="0"/>
          <w:marBottom w:val="0"/>
          <w:divBdr>
            <w:top w:val="none" w:sz="0" w:space="0" w:color="auto"/>
            <w:left w:val="none" w:sz="0" w:space="0" w:color="auto"/>
            <w:bottom w:val="none" w:sz="0" w:space="0" w:color="auto"/>
            <w:right w:val="none" w:sz="0" w:space="0" w:color="auto"/>
          </w:divBdr>
        </w:div>
        <w:div w:id="86851550">
          <w:marLeft w:val="0"/>
          <w:marRight w:val="0"/>
          <w:marTop w:val="0"/>
          <w:marBottom w:val="0"/>
          <w:divBdr>
            <w:top w:val="none" w:sz="0" w:space="0" w:color="auto"/>
            <w:left w:val="none" w:sz="0" w:space="0" w:color="auto"/>
            <w:bottom w:val="none" w:sz="0" w:space="0" w:color="auto"/>
            <w:right w:val="none" w:sz="0" w:space="0" w:color="auto"/>
          </w:divBdr>
        </w:div>
        <w:div w:id="803500386">
          <w:marLeft w:val="0"/>
          <w:marRight w:val="0"/>
          <w:marTop w:val="0"/>
          <w:marBottom w:val="0"/>
          <w:divBdr>
            <w:top w:val="none" w:sz="0" w:space="0" w:color="auto"/>
            <w:left w:val="none" w:sz="0" w:space="0" w:color="auto"/>
            <w:bottom w:val="none" w:sz="0" w:space="0" w:color="auto"/>
            <w:right w:val="none" w:sz="0" w:space="0" w:color="auto"/>
          </w:divBdr>
        </w:div>
        <w:div w:id="1504514254">
          <w:marLeft w:val="0"/>
          <w:marRight w:val="0"/>
          <w:marTop w:val="0"/>
          <w:marBottom w:val="0"/>
          <w:divBdr>
            <w:top w:val="none" w:sz="0" w:space="0" w:color="auto"/>
            <w:left w:val="none" w:sz="0" w:space="0" w:color="auto"/>
            <w:bottom w:val="none" w:sz="0" w:space="0" w:color="auto"/>
            <w:right w:val="none" w:sz="0" w:space="0" w:color="auto"/>
          </w:divBdr>
        </w:div>
        <w:div w:id="1135029549">
          <w:marLeft w:val="0"/>
          <w:marRight w:val="0"/>
          <w:marTop w:val="0"/>
          <w:marBottom w:val="0"/>
          <w:divBdr>
            <w:top w:val="none" w:sz="0" w:space="0" w:color="auto"/>
            <w:left w:val="none" w:sz="0" w:space="0" w:color="auto"/>
            <w:bottom w:val="none" w:sz="0" w:space="0" w:color="auto"/>
            <w:right w:val="none" w:sz="0" w:space="0" w:color="auto"/>
          </w:divBdr>
        </w:div>
        <w:div w:id="888154703">
          <w:marLeft w:val="0"/>
          <w:marRight w:val="0"/>
          <w:marTop w:val="0"/>
          <w:marBottom w:val="0"/>
          <w:divBdr>
            <w:top w:val="none" w:sz="0" w:space="0" w:color="auto"/>
            <w:left w:val="none" w:sz="0" w:space="0" w:color="auto"/>
            <w:bottom w:val="none" w:sz="0" w:space="0" w:color="auto"/>
            <w:right w:val="none" w:sz="0" w:space="0" w:color="auto"/>
          </w:divBdr>
        </w:div>
        <w:div w:id="1027945652">
          <w:marLeft w:val="0"/>
          <w:marRight w:val="0"/>
          <w:marTop w:val="0"/>
          <w:marBottom w:val="0"/>
          <w:divBdr>
            <w:top w:val="none" w:sz="0" w:space="0" w:color="auto"/>
            <w:left w:val="none" w:sz="0" w:space="0" w:color="auto"/>
            <w:bottom w:val="none" w:sz="0" w:space="0" w:color="auto"/>
            <w:right w:val="none" w:sz="0" w:space="0" w:color="auto"/>
          </w:divBdr>
        </w:div>
        <w:div w:id="1915163141">
          <w:marLeft w:val="0"/>
          <w:marRight w:val="0"/>
          <w:marTop w:val="0"/>
          <w:marBottom w:val="0"/>
          <w:divBdr>
            <w:top w:val="none" w:sz="0" w:space="0" w:color="auto"/>
            <w:left w:val="none" w:sz="0" w:space="0" w:color="auto"/>
            <w:bottom w:val="none" w:sz="0" w:space="0" w:color="auto"/>
            <w:right w:val="none" w:sz="0" w:space="0" w:color="auto"/>
          </w:divBdr>
        </w:div>
        <w:div w:id="1347824480">
          <w:marLeft w:val="0"/>
          <w:marRight w:val="0"/>
          <w:marTop w:val="0"/>
          <w:marBottom w:val="0"/>
          <w:divBdr>
            <w:top w:val="none" w:sz="0" w:space="0" w:color="auto"/>
            <w:left w:val="none" w:sz="0" w:space="0" w:color="auto"/>
            <w:bottom w:val="none" w:sz="0" w:space="0" w:color="auto"/>
            <w:right w:val="none" w:sz="0" w:space="0" w:color="auto"/>
          </w:divBdr>
        </w:div>
        <w:div w:id="572666509">
          <w:marLeft w:val="0"/>
          <w:marRight w:val="0"/>
          <w:marTop w:val="0"/>
          <w:marBottom w:val="0"/>
          <w:divBdr>
            <w:top w:val="none" w:sz="0" w:space="0" w:color="auto"/>
            <w:left w:val="none" w:sz="0" w:space="0" w:color="auto"/>
            <w:bottom w:val="none" w:sz="0" w:space="0" w:color="auto"/>
            <w:right w:val="none" w:sz="0" w:space="0" w:color="auto"/>
          </w:divBdr>
        </w:div>
        <w:div w:id="1677070602">
          <w:marLeft w:val="0"/>
          <w:marRight w:val="0"/>
          <w:marTop w:val="0"/>
          <w:marBottom w:val="0"/>
          <w:divBdr>
            <w:top w:val="none" w:sz="0" w:space="0" w:color="auto"/>
            <w:left w:val="none" w:sz="0" w:space="0" w:color="auto"/>
            <w:bottom w:val="none" w:sz="0" w:space="0" w:color="auto"/>
            <w:right w:val="none" w:sz="0" w:space="0" w:color="auto"/>
          </w:divBdr>
        </w:div>
        <w:div w:id="809714048">
          <w:marLeft w:val="0"/>
          <w:marRight w:val="0"/>
          <w:marTop w:val="0"/>
          <w:marBottom w:val="0"/>
          <w:divBdr>
            <w:top w:val="none" w:sz="0" w:space="0" w:color="auto"/>
            <w:left w:val="none" w:sz="0" w:space="0" w:color="auto"/>
            <w:bottom w:val="none" w:sz="0" w:space="0" w:color="auto"/>
            <w:right w:val="none" w:sz="0" w:space="0" w:color="auto"/>
          </w:divBdr>
        </w:div>
        <w:div w:id="1685865234">
          <w:marLeft w:val="0"/>
          <w:marRight w:val="0"/>
          <w:marTop w:val="0"/>
          <w:marBottom w:val="0"/>
          <w:divBdr>
            <w:top w:val="none" w:sz="0" w:space="0" w:color="auto"/>
            <w:left w:val="none" w:sz="0" w:space="0" w:color="auto"/>
            <w:bottom w:val="none" w:sz="0" w:space="0" w:color="auto"/>
            <w:right w:val="none" w:sz="0" w:space="0" w:color="auto"/>
          </w:divBdr>
        </w:div>
        <w:div w:id="505247408">
          <w:marLeft w:val="0"/>
          <w:marRight w:val="0"/>
          <w:marTop w:val="0"/>
          <w:marBottom w:val="0"/>
          <w:divBdr>
            <w:top w:val="none" w:sz="0" w:space="0" w:color="auto"/>
            <w:left w:val="none" w:sz="0" w:space="0" w:color="auto"/>
            <w:bottom w:val="none" w:sz="0" w:space="0" w:color="auto"/>
            <w:right w:val="none" w:sz="0" w:space="0" w:color="auto"/>
          </w:divBdr>
        </w:div>
        <w:div w:id="1978022607">
          <w:marLeft w:val="0"/>
          <w:marRight w:val="0"/>
          <w:marTop w:val="0"/>
          <w:marBottom w:val="0"/>
          <w:divBdr>
            <w:top w:val="none" w:sz="0" w:space="0" w:color="auto"/>
            <w:left w:val="none" w:sz="0" w:space="0" w:color="auto"/>
            <w:bottom w:val="none" w:sz="0" w:space="0" w:color="auto"/>
            <w:right w:val="none" w:sz="0" w:space="0" w:color="auto"/>
          </w:divBdr>
        </w:div>
        <w:div w:id="1009064930">
          <w:marLeft w:val="0"/>
          <w:marRight w:val="0"/>
          <w:marTop w:val="0"/>
          <w:marBottom w:val="0"/>
          <w:divBdr>
            <w:top w:val="none" w:sz="0" w:space="0" w:color="auto"/>
            <w:left w:val="none" w:sz="0" w:space="0" w:color="auto"/>
            <w:bottom w:val="none" w:sz="0" w:space="0" w:color="auto"/>
            <w:right w:val="none" w:sz="0" w:space="0" w:color="auto"/>
          </w:divBdr>
        </w:div>
        <w:div w:id="762922895">
          <w:marLeft w:val="0"/>
          <w:marRight w:val="0"/>
          <w:marTop w:val="0"/>
          <w:marBottom w:val="0"/>
          <w:divBdr>
            <w:top w:val="none" w:sz="0" w:space="0" w:color="auto"/>
            <w:left w:val="none" w:sz="0" w:space="0" w:color="auto"/>
            <w:bottom w:val="none" w:sz="0" w:space="0" w:color="auto"/>
            <w:right w:val="none" w:sz="0" w:space="0" w:color="auto"/>
          </w:divBdr>
        </w:div>
        <w:div w:id="1526091229">
          <w:marLeft w:val="0"/>
          <w:marRight w:val="0"/>
          <w:marTop w:val="0"/>
          <w:marBottom w:val="0"/>
          <w:divBdr>
            <w:top w:val="none" w:sz="0" w:space="0" w:color="auto"/>
            <w:left w:val="none" w:sz="0" w:space="0" w:color="auto"/>
            <w:bottom w:val="none" w:sz="0" w:space="0" w:color="auto"/>
            <w:right w:val="none" w:sz="0" w:space="0" w:color="auto"/>
          </w:divBdr>
        </w:div>
        <w:div w:id="1033964736">
          <w:marLeft w:val="0"/>
          <w:marRight w:val="0"/>
          <w:marTop w:val="0"/>
          <w:marBottom w:val="0"/>
          <w:divBdr>
            <w:top w:val="none" w:sz="0" w:space="0" w:color="auto"/>
            <w:left w:val="none" w:sz="0" w:space="0" w:color="auto"/>
            <w:bottom w:val="none" w:sz="0" w:space="0" w:color="auto"/>
            <w:right w:val="none" w:sz="0" w:space="0" w:color="auto"/>
          </w:divBdr>
        </w:div>
        <w:div w:id="827792422">
          <w:marLeft w:val="0"/>
          <w:marRight w:val="0"/>
          <w:marTop w:val="0"/>
          <w:marBottom w:val="0"/>
          <w:divBdr>
            <w:top w:val="none" w:sz="0" w:space="0" w:color="auto"/>
            <w:left w:val="none" w:sz="0" w:space="0" w:color="auto"/>
            <w:bottom w:val="none" w:sz="0" w:space="0" w:color="auto"/>
            <w:right w:val="none" w:sz="0" w:space="0" w:color="auto"/>
          </w:divBdr>
        </w:div>
        <w:div w:id="1558668044">
          <w:marLeft w:val="0"/>
          <w:marRight w:val="0"/>
          <w:marTop w:val="0"/>
          <w:marBottom w:val="0"/>
          <w:divBdr>
            <w:top w:val="none" w:sz="0" w:space="0" w:color="auto"/>
            <w:left w:val="none" w:sz="0" w:space="0" w:color="auto"/>
            <w:bottom w:val="none" w:sz="0" w:space="0" w:color="auto"/>
            <w:right w:val="none" w:sz="0" w:space="0" w:color="auto"/>
          </w:divBdr>
        </w:div>
        <w:div w:id="1772047370">
          <w:marLeft w:val="0"/>
          <w:marRight w:val="0"/>
          <w:marTop w:val="0"/>
          <w:marBottom w:val="0"/>
          <w:divBdr>
            <w:top w:val="none" w:sz="0" w:space="0" w:color="auto"/>
            <w:left w:val="none" w:sz="0" w:space="0" w:color="auto"/>
            <w:bottom w:val="none" w:sz="0" w:space="0" w:color="auto"/>
            <w:right w:val="none" w:sz="0" w:space="0" w:color="auto"/>
          </w:divBdr>
        </w:div>
        <w:div w:id="1224103837">
          <w:marLeft w:val="0"/>
          <w:marRight w:val="0"/>
          <w:marTop w:val="0"/>
          <w:marBottom w:val="0"/>
          <w:divBdr>
            <w:top w:val="none" w:sz="0" w:space="0" w:color="auto"/>
            <w:left w:val="none" w:sz="0" w:space="0" w:color="auto"/>
            <w:bottom w:val="none" w:sz="0" w:space="0" w:color="auto"/>
            <w:right w:val="none" w:sz="0" w:space="0" w:color="auto"/>
          </w:divBdr>
        </w:div>
        <w:div w:id="991058412">
          <w:marLeft w:val="0"/>
          <w:marRight w:val="0"/>
          <w:marTop w:val="0"/>
          <w:marBottom w:val="0"/>
          <w:divBdr>
            <w:top w:val="none" w:sz="0" w:space="0" w:color="auto"/>
            <w:left w:val="none" w:sz="0" w:space="0" w:color="auto"/>
            <w:bottom w:val="none" w:sz="0" w:space="0" w:color="auto"/>
            <w:right w:val="none" w:sz="0" w:space="0" w:color="auto"/>
          </w:divBdr>
        </w:div>
        <w:div w:id="1566723742">
          <w:marLeft w:val="0"/>
          <w:marRight w:val="0"/>
          <w:marTop w:val="0"/>
          <w:marBottom w:val="0"/>
          <w:divBdr>
            <w:top w:val="none" w:sz="0" w:space="0" w:color="auto"/>
            <w:left w:val="none" w:sz="0" w:space="0" w:color="auto"/>
            <w:bottom w:val="none" w:sz="0" w:space="0" w:color="auto"/>
            <w:right w:val="none" w:sz="0" w:space="0" w:color="auto"/>
          </w:divBdr>
        </w:div>
        <w:div w:id="710767925">
          <w:marLeft w:val="0"/>
          <w:marRight w:val="0"/>
          <w:marTop w:val="0"/>
          <w:marBottom w:val="0"/>
          <w:divBdr>
            <w:top w:val="none" w:sz="0" w:space="0" w:color="auto"/>
            <w:left w:val="none" w:sz="0" w:space="0" w:color="auto"/>
            <w:bottom w:val="none" w:sz="0" w:space="0" w:color="auto"/>
            <w:right w:val="none" w:sz="0" w:space="0" w:color="auto"/>
          </w:divBdr>
        </w:div>
        <w:div w:id="551893523">
          <w:marLeft w:val="0"/>
          <w:marRight w:val="0"/>
          <w:marTop w:val="0"/>
          <w:marBottom w:val="0"/>
          <w:divBdr>
            <w:top w:val="none" w:sz="0" w:space="0" w:color="auto"/>
            <w:left w:val="none" w:sz="0" w:space="0" w:color="auto"/>
            <w:bottom w:val="none" w:sz="0" w:space="0" w:color="auto"/>
            <w:right w:val="none" w:sz="0" w:space="0" w:color="auto"/>
          </w:divBdr>
        </w:div>
        <w:div w:id="379523981">
          <w:marLeft w:val="0"/>
          <w:marRight w:val="0"/>
          <w:marTop w:val="0"/>
          <w:marBottom w:val="0"/>
          <w:divBdr>
            <w:top w:val="none" w:sz="0" w:space="0" w:color="auto"/>
            <w:left w:val="none" w:sz="0" w:space="0" w:color="auto"/>
            <w:bottom w:val="none" w:sz="0" w:space="0" w:color="auto"/>
            <w:right w:val="none" w:sz="0" w:space="0" w:color="auto"/>
          </w:divBdr>
        </w:div>
        <w:div w:id="542181060">
          <w:marLeft w:val="0"/>
          <w:marRight w:val="0"/>
          <w:marTop w:val="0"/>
          <w:marBottom w:val="0"/>
          <w:divBdr>
            <w:top w:val="none" w:sz="0" w:space="0" w:color="auto"/>
            <w:left w:val="none" w:sz="0" w:space="0" w:color="auto"/>
            <w:bottom w:val="none" w:sz="0" w:space="0" w:color="auto"/>
            <w:right w:val="none" w:sz="0" w:space="0" w:color="auto"/>
          </w:divBdr>
        </w:div>
        <w:div w:id="677729959">
          <w:marLeft w:val="0"/>
          <w:marRight w:val="0"/>
          <w:marTop w:val="0"/>
          <w:marBottom w:val="0"/>
          <w:divBdr>
            <w:top w:val="none" w:sz="0" w:space="0" w:color="auto"/>
            <w:left w:val="none" w:sz="0" w:space="0" w:color="auto"/>
            <w:bottom w:val="none" w:sz="0" w:space="0" w:color="auto"/>
            <w:right w:val="none" w:sz="0" w:space="0" w:color="auto"/>
          </w:divBdr>
        </w:div>
        <w:div w:id="1664580368">
          <w:marLeft w:val="0"/>
          <w:marRight w:val="0"/>
          <w:marTop w:val="0"/>
          <w:marBottom w:val="0"/>
          <w:divBdr>
            <w:top w:val="none" w:sz="0" w:space="0" w:color="auto"/>
            <w:left w:val="none" w:sz="0" w:space="0" w:color="auto"/>
            <w:bottom w:val="none" w:sz="0" w:space="0" w:color="auto"/>
            <w:right w:val="none" w:sz="0" w:space="0" w:color="auto"/>
          </w:divBdr>
        </w:div>
        <w:div w:id="826171904">
          <w:marLeft w:val="0"/>
          <w:marRight w:val="0"/>
          <w:marTop w:val="0"/>
          <w:marBottom w:val="0"/>
          <w:divBdr>
            <w:top w:val="none" w:sz="0" w:space="0" w:color="auto"/>
            <w:left w:val="none" w:sz="0" w:space="0" w:color="auto"/>
            <w:bottom w:val="none" w:sz="0" w:space="0" w:color="auto"/>
            <w:right w:val="none" w:sz="0" w:space="0" w:color="auto"/>
          </w:divBdr>
        </w:div>
        <w:div w:id="940069586">
          <w:marLeft w:val="0"/>
          <w:marRight w:val="0"/>
          <w:marTop w:val="0"/>
          <w:marBottom w:val="0"/>
          <w:divBdr>
            <w:top w:val="none" w:sz="0" w:space="0" w:color="auto"/>
            <w:left w:val="none" w:sz="0" w:space="0" w:color="auto"/>
            <w:bottom w:val="none" w:sz="0" w:space="0" w:color="auto"/>
            <w:right w:val="none" w:sz="0" w:space="0" w:color="auto"/>
          </w:divBdr>
        </w:div>
        <w:div w:id="1749375328">
          <w:marLeft w:val="0"/>
          <w:marRight w:val="0"/>
          <w:marTop w:val="0"/>
          <w:marBottom w:val="0"/>
          <w:divBdr>
            <w:top w:val="none" w:sz="0" w:space="0" w:color="auto"/>
            <w:left w:val="none" w:sz="0" w:space="0" w:color="auto"/>
            <w:bottom w:val="none" w:sz="0" w:space="0" w:color="auto"/>
            <w:right w:val="none" w:sz="0" w:space="0" w:color="auto"/>
          </w:divBdr>
        </w:div>
        <w:div w:id="1549952890">
          <w:marLeft w:val="0"/>
          <w:marRight w:val="0"/>
          <w:marTop w:val="0"/>
          <w:marBottom w:val="0"/>
          <w:divBdr>
            <w:top w:val="none" w:sz="0" w:space="0" w:color="auto"/>
            <w:left w:val="none" w:sz="0" w:space="0" w:color="auto"/>
            <w:bottom w:val="none" w:sz="0" w:space="0" w:color="auto"/>
            <w:right w:val="none" w:sz="0" w:space="0" w:color="auto"/>
          </w:divBdr>
        </w:div>
        <w:div w:id="1254701848">
          <w:marLeft w:val="0"/>
          <w:marRight w:val="0"/>
          <w:marTop w:val="0"/>
          <w:marBottom w:val="0"/>
          <w:divBdr>
            <w:top w:val="none" w:sz="0" w:space="0" w:color="auto"/>
            <w:left w:val="none" w:sz="0" w:space="0" w:color="auto"/>
            <w:bottom w:val="none" w:sz="0" w:space="0" w:color="auto"/>
            <w:right w:val="none" w:sz="0" w:space="0" w:color="auto"/>
          </w:divBdr>
        </w:div>
        <w:div w:id="297493020">
          <w:marLeft w:val="0"/>
          <w:marRight w:val="0"/>
          <w:marTop w:val="0"/>
          <w:marBottom w:val="0"/>
          <w:divBdr>
            <w:top w:val="none" w:sz="0" w:space="0" w:color="auto"/>
            <w:left w:val="none" w:sz="0" w:space="0" w:color="auto"/>
            <w:bottom w:val="none" w:sz="0" w:space="0" w:color="auto"/>
            <w:right w:val="none" w:sz="0" w:space="0" w:color="auto"/>
          </w:divBdr>
        </w:div>
        <w:div w:id="1811484766">
          <w:marLeft w:val="0"/>
          <w:marRight w:val="0"/>
          <w:marTop w:val="0"/>
          <w:marBottom w:val="0"/>
          <w:divBdr>
            <w:top w:val="none" w:sz="0" w:space="0" w:color="auto"/>
            <w:left w:val="none" w:sz="0" w:space="0" w:color="auto"/>
            <w:bottom w:val="none" w:sz="0" w:space="0" w:color="auto"/>
            <w:right w:val="none" w:sz="0" w:space="0" w:color="auto"/>
          </w:divBdr>
        </w:div>
        <w:div w:id="42366792">
          <w:marLeft w:val="0"/>
          <w:marRight w:val="0"/>
          <w:marTop w:val="0"/>
          <w:marBottom w:val="0"/>
          <w:divBdr>
            <w:top w:val="none" w:sz="0" w:space="0" w:color="auto"/>
            <w:left w:val="none" w:sz="0" w:space="0" w:color="auto"/>
            <w:bottom w:val="none" w:sz="0" w:space="0" w:color="auto"/>
            <w:right w:val="none" w:sz="0" w:space="0" w:color="auto"/>
          </w:divBdr>
        </w:div>
        <w:div w:id="1113522298">
          <w:marLeft w:val="0"/>
          <w:marRight w:val="0"/>
          <w:marTop w:val="0"/>
          <w:marBottom w:val="0"/>
          <w:divBdr>
            <w:top w:val="none" w:sz="0" w:space="0" w:color="auto"/>
            <w:left w:val="none" w:sz="0" w:space="0" w:color="auto"/>
            <w:bottom w:val="none" w:sz="0" w:space="0" w:color="auto"/>
            <w:right w:val="none" w:sz="0" w:space="0" w:color="auto"/>
          </w:divBdr>
        </w:div>
        <w:div w:id="1530096735">
          <w:marLeft w:val="0"/>
          <w:marRight w:val="0"/>
          <w:marTop w:val="0"/>
          <w:marBottom w:val="0"/>
          <w:divBdr>
            <w:top w:val="none" w:sz="0" w:space="0" w:color="auto"/>
            <w:left w:val="none" w:sz="0" w:space="0" w:color="auto"/>
            <w:bottom w:val="none" w:sz="0" w:space="0" w:color="auto"/>
            <w:right w:val="none" w:sz="0" w:space="0" w:color="auto"/>
          </w:divBdr>
        </w:div>
        <w:div w:id="765541767">
          <w:marLeft w:val="0"/>
          <w:marRight w:val="0"/>
          <w:marTop w:val="0"/>
          <w:marBottom w:val="0"/>
          <w:divBdr>
            <w:top w:val="none" w:sz="0" w:space="0" w:color="auto"/>
            <w:left w:val="none" w:sz="0" w:space="0" w:color="auto"/>
            <w:bottom w:val="none" w:sz="0" w:space="0" w:color="auto"/>
            <w:right w:val="none" w:sz="0" w:space="0" w:color="auto"/>
          </w:divBdr>
        </w:div>
        <w:div w:id="275871096">
          <w:marLeft w:val="0"/>
          <w:marRight w:val="0"/>
          <w:marTop w:val="0"/>
          <w:marBottom w:val="0"/>
          <w:divBdr>
            <w:top w:val="none" w:sz="0" w:space="0" w:color="auto"/>
            <w:left w:val="none" w:sz="0" w:space="0" w:color="auto"/>
            <w:bottom w:val="none" w:sz="0" w:space="0" w:color="auto"/>
            <w:right w:val="none" w:sz="0" w:space="0" w:color="auto"/>
          </w:divBdr>
        </w:div>
        <w:div w:id="790127347">
          <w:marLeft w:val="0"/>
          <w:marRight w:val="0"/>
          <w:marTop w:val="0"/>
          <w:marBottom w:val="0"/>
          <w:divBdr>
            <w:top w:val="none" w:sz="0" w:space="0" w:color="auto"/>
            <w:left w:val="none" w:sz="0" w:space="0" w:color="auto"/>
            <w:bottom w:val="none" w:sz="0" w:space="0" w:color="auto"/>
            <w:right w:val="none" w:sz="0" w:space="0" w:color="auto"/>
          </w:divBdr>
        </w:div>
        <w:div w:id="732001922">
          <w:marLeft w:val="0"/>
          <w:marRight w:val="0"/>
          <w:marTop w:val="0"/>
          <w:marBottom w:val="0"/>
          <w:divBdr>
            <w:top w:val="none" w:sz="0" w:space="0" w:color="auto"/>
            <w:left w:val="none" w:sz="0" w:space="0" w:color="auto"/>
            <w:bottom w:val="none" w:sz="0" w:space="0" w:color="auto"/>
            <w:right w:val="none" w:sz="0" w:space="0" w:color="auto"/>
          </w:divBdr>
        </w:div>
        <w:div w:id="331183155">
          <w:marLeft w:val="0"/>
          <w:marRight w:val="0"/>
          <w:marTop w:val="0"/>
          <w:marBottom w:val="0"/>
          <w:divBdr>
            <w:top w:val="none" w:sz="0" w:space="0" w:color="auto"/>
            <w:left w:val="none" w:sz="0" w:space="0" w:color="auto"/>
            <w:bottom w:val="none" w:sz="0" w:space="0" w:color="auto"/>
            <w:right w:val="none" w:sz="0" w:space="0" w:color="auto"/>
          </w:divBdr>
        </w:div>
        <w:div w:id="1931156118">
          <w:marLeft w:val="0"/>
          <w:marRight w:val="0"/>
          <w:marTop w:val="0"/>
          <w:marBottom w:val="0"/>
          <w:divBdr>
            <w:top w:val="none" w:sz="0" w:space="0" w:color="auto"/>
            <w:left w:val="none" w:sz="0" w:space="0" w:color="auto"/>
            <w:bottom w:val="none" w:sz="0" w:space="0" w:color="auto"/>
            <w:right w:val="none" w:sz="0" w:space="0" w:color="auto"/>
          </w:divBdr>
        </w:div>
        <w:div w:id="58864376">
          <w:marLeft w:val="0"/>
          <w:marRight w:val="0"/>
          <w:marTop w:val="0"/>
          <w:marBottom w:val="0"/>
          <w:divBdr>
            <w:top w:val="none" w:sz="0" w:space="0" w:color="auto"/>
            <w:left w:val="none" w:sz="0" w:space="0" w:color="auto"/>
            <w:bottom w:val="none" w:sz="0" w:space="0" w:color="auto"/>
            <w:right w:val="none" w:sz="0" w:space="0" w:color="auto"/>
          </w:divBdr>
        </w:div>
        <w:div w:id="1742365378">
          <w:marLeft w:val="0"/>
          <w:marRight w:val="0"/>
          <w:marTop w:val="0"/>
          <w:marBottom w:val="0"/>
          <w:divBdr>
            <w:top w:val="none" w:sz="0" w:space="0" w:color="auto"/>
            <w:left w:val="none" w:sz="0" w:space="0" w:color="auto"/>
            <w:bottom w:val="none" w:sz="0" w:space="0" w:color="auto"/>
            <w:right w:val="none" w:sz="0" w:space="0" w:color="auto"/>
          </w:divBdr>
        </w:div>
        <w:div w:id="1244072479">
          <w:marLeft w:val="0"/>
          <w:marRight w:val="0"/>
          <w:marTop w:val="0"/>
          <w:marBottom w:val="0"/>
          <w:divBdr>
            <w:top w:val="none" w:sz="0" w:space="0" w:color="auto"/>
            <w:left w:val="none" w:sz="0" w:space="0" w:color="auto"/>
            <w:bottom w:val="none" w:sz="0" w:space="0" w:color="auto"/>
            <w:right w:val="none" w:sz="0" w:space="0" w:color="auto"/>
          </w:divBdr>
        </w:div>
        <w:div w:id="1240020993">
          <w:marLeft w:val="0"/>
          <w:marRight w:val="0"/>
          <w:marTop w:val="0"/>
          <w:marBottom w:val="0"/>
          <w:divBdr>
            <w:top w:val="none" w:sz="0" w:space="0" w:color="auto"/>
            <w:left w:val="none" w:sz="0" w:space="0" w:color="auto"/>
            <w:bottom w:val="none" w:sz="0" w:space="0" w:color="auto"/>
            <w:right w:val="none" w:sz="0" w:space="0" w:color="auto"/>
          </w:divBdr>
        </w:div>
        <w:div w:id="179977323">
          <w:marLeft w:val="0"/>
          <w:marRight w:val="0"/>
          <w:marTop w:val="0"/>
          <w:marBottom w:val="0"/>
          <w:divBdr>
            <w:top w:val="none" w:sz="0" w:space="0" w:color="auto"/>
            <w:left w:val="none" w:sz="0" w:space="0" w:color="auto"/>
            <w:bottom w:val="none" w:sz="0" w:space="0" w:color="auto"/>
            <w:right w:val="none" w:sz="0" w:space="0" w:color="auto"/>
          </w:divBdr>
        </w:div>
        <w:div w:id="3555874">
          <w:marLeft w:val="0"/>
          <w:marRight w:val="0"/>
          <w:marTop w:val="0"/>
          <w:marBottom w:val="0"/>
          <w:divBdr>
            <w:top w:val="none" w:sz="0" w:space="0" w:color="auto"/>
            <w:left w:val="none" w:sz="0" w:space="0" w:color="auto"/>
            <w:bottom w:val="none" w:sz="0" w:space="0" w:color="auto"/>
            <w:right w:val="none" w:sz="0" w:space="0" w:color="auto"/>
          </w:divBdr>
        </w:div>
        <w:div w:id="611517627">
          <w:marLeft w:val="0"/>
          <w:marRight w:val="0"/>
          <w:marTop w:val="0"/>
          <w:marBottom w:val="0"/>
          <w:divBdr>
            <w:top w:val="none" w:sz="0" w:space="0" w:color="auto"/>
            <w:left w:val="none" w:sz="0" w:space="0" w:color="auto"/>
            <w:bottom w:val="none" w:sz="0" w:space="0" w:color="auto"/>
            <w:right w:val="none" w:sz="0" w:space="0" w:color="auto"/>
          </w:divBdr>
        </w:div>
        <w:div w:id="20664695">
          <w:marLeft w:val="0"/>
          <w:marRight w:val="0"/>
          <w:marTop w:val="0"/>
          <w:marBottom w:val="0"/>
          <w:divBdr>
            <w:top w:val="none" w:sz="0" w:space="0" w:color="auto"/>
            <w:left w:val="none" w:sz="0" w:space="0" w:color="auto"/>
            <w:bottom w:val="none" w:sz="0" w:space="0" w:color="auto"/>
            <w:right w:val="none" w:sz="0" w:space="0" w:color="auto"/>
          </w:divBdr>
        </w:div>
        <w:div w:id="1971671063">
          <w:marLeft w:val="0"/>
          <w:marRight w:val="0"/>
          <w:marTop w:val="0"/>
          <w:marBottom w:val="0"/>
          <w:divBdr>
            <w:top w:val="none" w:sz="0" w:space="0" w:color="auto"/>
            <w:left w:val="none" w:sz="0" w:space="0" w:color="auto"/>
            <w:bottom w:val="none" w:sz="0" w:space="0" w:color="auto"/>
            <w:right w:val="none" w:sz="0" w:space="0" w:color="auto"/>
          </w:divBdr>
        </w:div>
        <w:div w:id="634798588">
          <w:marLeft w:val="0"/>
          <w:marRight w:val="0"/>
          <w:marTop w:val="0"/>
          <w:marBottom w:val="0"/>
          <w:divBdr>
            <w:top w:val="none" w:sz="0" w:space="0" w:color="auto"/>
            <w:left w:val="none" w:sz="0" w:space="0" w:color="auto"/>
            <w:bottom w:val="none" w:sz="0" w:space="0" w:color="auto"/>
            <w:right w:val="none" w:sz="0" w:space="0" w:color="auto"/>
          </w:divBdr>
        </w:div>
        <w:div w:id="1936286128">
          <w:marLeft w:val="0"/>
          <w:marRight w:val="0"/>
          <w:marTop w:val="0"/>
          <w:marBottom w:val="0"/>
          <w:divBdr>
            <w:top w:val="none" w:sz="0" w:space="0" w:color="auto"/>
            <w:left w:val="none" w:sz="0" w:space="0" w:color="auto"/>
            <w:bottom w:val="none" w:sz="0" w:space="0" w:color="auto"/>
            <w:right w:val="none" w:sz="0" w:space="0" w:color="auto"/>
          </w:divBdr>
        </w:div>
        <w:div w:id="1269118168">
          <w:marLeft w:val="0"/>
          <w:marRight w:val="0"/>
          <w:marTop w:val="0"/>
          <w:marBottom w:val="0"/>
          <w:divBdr>
            <w:top w:val="none" w:sz="0" w:space="0" w:color="auto"/>
            <w:left w:val="none" w:sz="0" w:space="0" w:color="auto"/>
            <w:bottom w:val="none" w:sz="0" w:space="0" w:color="auto"/>
            <w:right w:val="none" w:sz="0" w:space="0" w:color="auto"/>
          </w:divBdr>
        </w:div>
        <w:div w:id="1521620548">
          <w:marLeft w:val="0"/>
          <w:marRight w:val="0"/>
          <w:marTop w:val="0"/>
          <w:marBottom w:val="0"/>
          <w:divBdr>
            <w:top w:val="none" w:sz="0" w:space="0" w:color="auto"/>
            <w:left w:val="none" w:sz="0" w:space="0" w:color="auto"/>
            <w:bottom w:val="none" w:sz="0" w:space="0" w:color="auto"/>
            <w:right w:val="none" w:sz="0" w:space="0" w:color="auto"/>
          </w:divBdr>
        </w:div>
        <w:div w:id="1219972024">
          <w:marLeft w:val="0"/>
          <w:marRight w:val="0"/>
          <w:marTop w:val="0"/>
          <w:marBottom w:val="0"/>
          <w:divBdr>
            <w:top w:val="none" w:sz="0" w:space="0" w:color="auto"/>
            <w:left w:val="none" w:sz="0" w:space="0" w:color="auto"/>
            <w:bottom w:val="none" w:sz="0" w:space="0" w:color="auto"/>
            <w:right w:val="none" w:sz="0" w:space="0" w:color="auto"/>
          </w:divBdr>
        </w:div>
        <w:div w:id="1800799396">
          <w:marLeft w:val="0"/>
          <w:marRight w:val="0"/>
          <w:marTop w:val="0"/>
          <w:marBottom w:val="0"/>
          <w:divBdr>
            <w:top w:val="none" w:sz="0" w:space="0" w:color="auto"/>
            <w:left w:val="none" w:sz="0" w:space="0" w:color="auto"/>
            <w:bottom w:val="none" w:sz="0" w:space="0" w:color="auto"/>
            <w:right w:val="none" w:sz="0" w:space="0" w:color="auto"/>
          </w:divBdr>
        </w:div>
        <w:div w:id="429549612">
          <w:marLeft w:val="0"/>
          <w:marRight w:val="0"/>
          <w:marTop w:val="0"/>
          <w:marBottom w:val="0"/>
          <w:divBdr>
            <w:top w:val="none" w:sz="0" w:space="0" w:color="auto"/>
            <w:left w:val="none" w:sz="0" w:space="0" w:color="auto"/>
            <w:bottom w:val="none" w:sz="0" w:space="0" w:color="auto"/>
            <w:right w:val="none" w:sz="0" w:space="0" w:color="auto"/>
          </w:divBdr>
        </w:div>
        <w:div w:id="406073464">
          <w:marLeft w:val="0"/>
          <w:marRight w:val="0"/>
          <w:marTop w:val="0"/>
          <w:marBottom w:val="0"/>
          <w:divBdr>
            <w:top w:val="none" w:sz="0" w:space="0" w:color="auto"/>
            <w:left w:val="none" w:sz="0" w:space="0" w:color="auto"/>
            <w:bottom w:val="none" w:sz="0" w:space="0" w:color="auto"/>
            <w:right w:val="none" w:sz="0" w:space="0" w:color="auto"/>
          </w:divBdr>
        </w:div>
        <w:div w:id="1951471825">
          <w:marLeft w:val="0"/>
          <w:marRight w:val="0"/>
          <w:marTop w:val="0"/>
          <w:marBottom w:val="0"/>
          <w:divBdr>
            <w:top w:val="none" w:sz="0" w:space="0" w:color="auto"/>
            <w:left w:val="none" w:sz="0" w:space="0" w:color="auto"/>
            <w:bottom w:val="none" w:sz="0" w:space="0" w:color="auto"/>
            <w:right w:val="none" w:sz="0" w:space="0" w:color="auto"/>
          </w:divBdr>
        </w:div>
        <w:div w:id="644890428">
          <w:marLeft w:val="0"/>
          <w:marRight w:val="0"/>
          <w:marTop w:val="0"/>
          <w:marBottom w:val="0"/>
          <w:divBdr>
            <w:top w:val="none" w:sz="0" w:space="0" w:color="auto"/>
            <w:left w:val="none" w:sz="0" w:space="0" w:color="auto"/>
            <w:bottom w:val="none" w:sz="0" w:space="0" w:color="auto"/>
            <w:right w:val="none" w:sz="0" w:space="0" w:color="auto"/>
          </w:divBdr>
        </w:div>
        <w:div w:id="241381587">
          <w:marLeft w:val="0"/>
          <w:marRight w:val="0"/>
          <w:marTop w:val="0"/>
          <w:marBottom w:val="0"/>
          <w:divBdr>
            <w:top w:val="none" w:sz="0" w:space="0" w:color="auto"/>
            <w:left w:val="none" w:sz="0" w:space="0" w:color="auto"/>
            <w:bottom w:val="none" w:sz="0" w:space="0" w:color="auto"/>
            <w:right w:val="none" w:sz="0" w:space="0" w:color="auto"/>
          </w:divBdr>
        </w:div>
        <w:div w:id="640501453">
          <w:marLeft w:val="0"/>
          <w:marRight w:val="0"/>
          <w:marTop w:val="0"/>
          <w:marBottom w:val="0"/>
          <w:divBdr>
            <w:top w:val="none" w:sz="0" w:space="0" w:color="auto"/>
            <w:left w:val="none" w:sz="0" w:space="0" w:color="auto"/>
            <w:bottom w:val="none" w:sz="0" w:space="0" w:color="auto"/>
            <w:right w:val="none" w:sz="0" w:space="0" w:color="auto"/>
          </w:divBdr>
        </w:div>
        <w:div w:id="1275478828">
          <w:marLeft w:val="0"/>
          <w:marRight w:val="0"/>
          <w:marTop w:val="0"/>
          <w:marBottom w:val="0"/>
          <w:divBdr>
            <w:top w:val="none" w:sz="0" w:space="0" w:color="auto"/>
            <w:left w:val="none" w:sz="0" w:space="0" w:color="auto"/>
            <w:bottom w:val="none" w:sz="0" w:space="0" w:color="auto"/>
            <w:right w:val="none" w:sz="0" w:space="0" w:color="auto"/>
          </w:divBdr>
        </w:div>
        <w:div w:id="2110154620">
          <w:marLeft w:val="0"/>
          <w:marRight w:val="0"/>
          <w:marTop w:val="0"/>
          <w:marBottom w:val="0"/>
          <w:divBdr>
            <w:top w:val="none" w:sz="0" w:space="0" w:color="auto"/>
            <w:left w:val="none" w:sz="0" w:space="0" w:color="auto"/>
            <w:bottom w:val="none" w:sz="0" w:space="0" w:color="auto"/>
            <w:right w:val="none" w:sz="0" w:space="0" w:color="auto"/>
          </w:divBdr>
        </w:div>
        <w:div w:id="464274802">
          <w:marLeft w:val="0"/>
          <w:marRight w:val="0"/>
          <w:marTop w:val="0"/>
          <w:marBottom w:val="0"/>
          <w:divBdr>
            <w:top w:val="none" w:sz="0" w:space="0" w:color="auto"/>
            <w:left w:val="none" w:sz="0" w:space="0" w:color="auto"/>
            <w:bottom w:val="none" w:sz="0" w:space="0" w:color="auto"/>
            <w:right w:val="none" w:sz="0" w:space="0" w:color="auto"/>
          </w:divBdr>
        </w:div>
        <w:div w:id="1388407881">
          <w:marLeft w:val="0"/>
          <w:marRight w:val="0"/>
          <w:marTop w:val="0"/>
          <w:marBottom w:val="0"/>
          <w:divBdr>
            <w:top w:val="none" w:sz="0" w:space="0" w:color="auto"/>
            <w:left w:val="none" w:sz="0" w:space="0" w:color="auto"/>
            <w:bottom w:val="none" w:sz="0" w:space="0" w:color="auto"/>
            <w:right w:val="none" w:sz="0" w:space="0" w:color="auto"/>
          </w:divBdr>
        </w:div>
        <w:div w:id="1450008059">
          <w:marLeft w:val="0"/>
          <w:marRight w:val="0"/>
          <w:marTop w:val="0"/>
          <w:marBottom w:val="0"/>
          <w:divBdr>
            <w:top w:val="none" w:sz="0" w:space="0" w:color="auto"/>
            <w:left w:val="none" w:sz="0" w:space="0" w:color="auto"/>
            <w:bottom w:val="none" w:sz="0" w:space="0" w:color="auto"/>
            <w:right w:val="none" w:sz="0" w:space="0" w:color="auto"/>
          </w:divBdr>
        </w:div>
        <w:div w:id="357582222">
          <w:marLeft w:val="0"/>
          <w:marRight w:val="0"/>
          <w:marTop w:val="0"/>
          <w:marBottom w:val="0"/>
          <w:divBdr>
            <w:top w:val="none" w:sz="0" w:space="0" w:color="auto"/>
            <w:left w:val="none" w:sz="0" w:space="0" w:color="auto"/>
            <w:bottom w:val="none" w:sz="0" w:space="0" w:color="auto"/>
            <w:right w:val="none" w:sz="0" w:space="0" w:color="auto"/>
          </w:divBdr>
        </w:div>
        <w:div w:id="1658265580">
          <w:marLeft w:val="0"/>
          <w:marRight w:val="0"/>
          <w:marTop w:val="0"/>
          <w:marBottom w:val="0"/>
          <w:divBdr>
            <w:top w:val="none" w:sz="0" w:space="0" w:color="auto"/>
            <w:left w:val="none" w:sz="0" w:space="0" w:color="auto"/>
            <w:bottom w:val="none" w:sz="0" w:space="0" w:color="auto"/>
            <w:right w:val="none" w:sz="0" w:space="0" w:color="auto"/>
          </w:divBdr>
        </w:div>
        <w:div w:id="992560687">
          <w:marLeft w:val="0"/>
          <w:marRight w:val="0"/>
          <w:marTop w:val="0"/>
          <w:marBottom w:val="0"/>
          <w:divBdr>
            <w:top w:val="none" w:sz="0" w:space="0" w:color="auto"/>
            <w:left w:val="none" w:sz="0" w:space="0" w:color="auto"/>
            <w:bottom w:val="none" w:sz="0" w:space="0" w:color="auto"/>
            <w:right w:val="none" w:sz="0" w:space="0" w:color="auto"/>
          </w:divBdr>
        </w:div>
        <w:div w:id="563877836">
          <w:marLeft w:val="0"/>
          <w:marRight w:val="0"/>
          <w:marTop w:val="0"/>
          <w:marBottom w:val="0"/>
          <w:divBdr>
            <w:top w:val="none" w:sz="0" w:space="0" w:color="auto"/>
            <w:left w:val="none" w:sz="0" w:space="0" w:color="auto"/>
            <w:bottom w:val="none" w:sz="0" w:space="0" w:color="auto"/>
            <w:right w:val="none" w:sz="0" w:space="0" w:color="auto"/>
          </w:divBdr>
        </w:div>
        <w:div w:id="1932934471">
          <w:marLeft w:val="0"/>
          <w:marRight w:val="0"/>
          <w:marTop w:val="0"/>
          <w:marBottom w:val="0"/>
          <w:divBdr>
            <w:top w:val="none" w:sz="0" w:space="0" w:color="auto"/>
            <w:left w:val="none" w:sz="0" w:space="0" w:color="auto"/>
            <w:bottom w:val="none" w:sz="0" w:space="0" w:color="auto"/>
            <w:right w:val="none" w:sz="0" w:space="0" w:color="auto"/>
          </w:divBdr>
        </w:div>
      </w:divsChild>
    </w:div>
    <w:div w:id="2000648379">
      <w:bodyDiv w:val="1"/>
      <w:marLeft w:val="0"/>
      <w:marRight w:val="0"/>
      <w:marTop w:val="0"/>
      <w:marBottom w:val="0"/>
      <w:divBdr>
        <w:top w:val="none" w:sz="0" w:space="0" w:color="auto"/>
        <w:left w:val="none" w:sz="0" w:space="0" w:color="auto"/>
        <w:bottom w:val="none" w:sz="0" w:space="0" w:color="auto"/>
        <w:right w:val="none" w:sz="0" w:space="0" w:color="auto"/>
      </w:divBdr>
    </w:div>
    <w:div w:id="2001536122">
      <w:bodyDiv w:val="1"/>
      <w:marLeft w:val="0"/>
      <w:marRight w:val="0"/>
      <w:marTop w:val="0"/>
      <w:marBottom w:val="0"/>
      <w:divBdr>
        <w:top w:val="none" w:sz="0" w:space="0" w:color="auto"/>
        <w:left w:val="none" w:sz="0" w:space="0" w:color="auto"/>
        <w:bottom w:val="none" w:sz="0" w:space="0" w:color="auto"/>
        <w:right w:val="none" w:sz="0" w:space="0" w:color="auto"/>
      </w:divBdr>
    </w:div>
    <w:div w:id="2048408907">
      <w:bodyDiv w:val="1"/>
      <w:marLeft w:val="0"/>
      <w:marRight w:val="0"/>
      <w:marTop w:val="0"/>
      <w:marBottom w:val="0"/>
      <w:divBdr>
        <w:top w:val="none" w:sz="0" w:space="0" w:color="auto"/>
        <w:left w:val="none" w:sz="0" w:space="0" w:color="auto"/>
        <w:bottom w:val="none" w:sz="0" w:space="0" w:color="auto"/>
        <w:right w:val="none" w:sz="0" w:space="0" w:color="auto"/>
      </w:divBdr>
    </w:div>
    <w:div w:id="2051224723">
      <w:bodyDiv w:val="1"/>
      <w:marLeft w:val="0"/>
      <w:marRight w:val="0"/>
      <w:marTop w:val="0"/>
      <w:marBottom w:val="0"/>
      <w:divBdr>
        <w:top w:val="none" w:sz="0" w:space="0" w:color="auto"/>
        <w:left w:val="none" w:sz="0" w:space="0" w:color="auto"/>
        <w:bottom w:val="none" w:sz="0" w:space="0" w:color="auto"/>
        <w:right w:val="none" w:sz="0" w:space="0" w:color="auto"/>
      </w:divBdr>
    </w:div>
    <w:div w:id="20777740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propisi.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3D7B04-9F98-4176-81CC-B07C056326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146</TotalTime>
  <Pages>19</Pages>
  <Words>7228</Words>
  <Characters>41202</Characters>
  <Application>Microsoft Office Word</Application>
  <DocSecurity>0</DocSecurity>
  <Lines>343</Lines>
  <Paragraphs>96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48334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Bojana Topalovic</cp:lastModifiedBy>
  <cp:revision>14</cp:revision>
  <dcterms:created xsi:type="dcterms:W3CDTF">2016-02-23T14:43:00Z</dcterms:created>
  <dcterms:modified xsi:type="dcterms:W3CDTF">2016-02-24T13:19:00Z</dcterms:modified>
</cp:coreProperties>
</file>